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32"/>
                <w:szCs w:val="32"/>
              </w:rPr>
            </w:pPr>
            <w:r w:rsidRPr="00CC5E43">
              <w:rPr>
                <w:b/>
                <w:sz w:val="32"/>
                <w:szCs w:val="32"/>
              </w:rPr>
              <w:t>Leeds Jewish Free School</w:t>
            </w:r>
          </w:p>
        </w:tc>
      </w:tr>
    </w:tbl>
    <w:p w:rsidR="00D529D4" w:rsidRDefault="00D529D4"/>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28"/>
                <w:szCs w:val="28"/>
              </w:rPr>
            </w:pPr>
            <w:r w:rsidRPr="00CC5E43">
              <w:rPr>
                <w:b/>
                <w:sz w:val="28"/>
                <w:szCs w:val="28"/>
              </w:rPr>
              <w:t>Job Description</w:t>
            </w:r>
          </w:p>
        </w:tc>
      </w:tr>
    </w:tbl>
    <w:p w:rsidR="00CC5E43" w:rsidRDefault="00CC5E43"/>
    <w:tbl>
      <w:tblPr>
        <w:tblStyle w:val="TableGrid"/>
        <w:tblW w:w="0" w:type="auto"/>
        <w:tblLook w:val="04A0" w:firstRow="1" w:lastRow="0" w:firstColumn="1" w:lastColumn="0" w:noHBand="0" w:noVBand="1"/>
      </w:tblPr>
      <w:tblGrid>
        <w:gridCol w:w="2405"/>
        <w:gridCol w:w="6611"/>
      </w:tblGrid>
      <w:tr w:rsidR="00CC5E43" w:rsidTr="00CC5E43">
        <w:tc>
          <w:tcPr>
            <w:tcW w:w="2405" w:type="dxa"/>
          </w:tcPr>
          <w:p w:rsidR="00CC5E43" w:rsidRDefault="00CC5E43">
            <w:r>
              <w:t>Post Title</w:t>
            </w:r>
          </w:p>
        </w:tc>
        <w:tc>
          <w:tcPr>
            <w:tcW w:w="6611" w:type="dxa"/>
          </w:tcPr>
          <w:p w:rsidR="00CC5E43" w:rsidRDefault="00CC5E43">
            <w:r>
              <w:t xml:space="preserve">Teacher of </w:t>
            </w:r>
            <w:r w:rsidR="00A60A35">
              <w:t>Spanish</w:t>
            </w:r>
          </w:p>
        </w:tc>
      </w:tr>
      <w:tr w:rsidR="00CC5E43" w:rsidTr="00CC5E43">
        <w:tc>
          <w:tcPr>
            <w:tcW w:w="2405" w:type="dxa"/>
          </w:tcPr>
          <w:p w:rsidR="00CC5E43" w:rsidRDefault="00CC5E43">
            <w:r>
              <w:t>Accountable to:</w:t>
            </w:r>
          </w:p>
        </w:tc>
        <w:tc>
          <w:tcPr>
            <w:tcW w:w="6611" w:type="dxa"/>
          </w:tcPr>
          <w:p w:rsidR="00CC5E43" w:rsidRDefault="00F04F81">
            <w:r>
              <w:t>Deputy Head Teacher</w:t>
            </w:r>
          </w:p>
        </w:tc>
      </w:tr>
      <w:tr w:rsidR="00CC5E43" w:rsidTr="00CC5E43">
        <w:tc>
          <w:tcPr>
            <w:tcW w:w="2405" w:type="dxa"/>
          </w:tcPr>
          <w:p w:rsidR="00CC5E43" w:rsidRDefault="00CC5E43">
            <w:r>
              <w:t>Location</w:t>
            </w:r>
          </w:p>
        </w:tc>
        <w:tc>
          <w:tcPr>
            <w:tcW w:w="6611" w:type="dxa"/>
          </w:tcPr>
          <w:p w:rsidR="00CC5E43" w:rsidRDefault="00CC5E43">
            <w:r>
              <w:t>Leeds Jewish Free School</w:t>
            </w:r>
          </w:p>
        </w:tc>
      </w:tr>
      <w:tr w:rsidR="00CC5E43" w:rsidTr="00CC5E43">
        <w:tc>
          <w:tcPr>
            <w:tcW w:w="2405" w:type="dxa"/>
          </w:tcPr>
          <w:p w:rsidR="00CC5E43" w:rsidRDefault="00CC5E43">
            <w:r>
              <w:t>Scale</w:t>
            </w:r>
          </w:p>
        </w:tc>
        <w:tc>
          <w:tcPr>
            <w:tcW w:w="6611" w:type="dxa"/>
          </w:tcPr>
          <w:p w:rsidR="00CC5E43" w:rsidRDefault="00CC5E43">
            <w:r>
              <w:t>MP</w:t>
            </w:r>
            <w:r w:rsidR="00BC32CD">
              <w:t>S</w:t>
            </w:r>
            <w:r>
              <w:t xml:space="preserve"> /UP</w:t>
            </w:r>
            <w:r w:rsidR="00BC32CD">
              <w:t>S</w:t>
            </w:r>
          </w:p>
        </w:tc>
      </w:tr>
    </w:tbl>
    <w:p w:rsidR="00335AA5" w:rsidRDefault="00335AA5"/>
    <w:tbl>
      <w:tblPr>
        <w:tblStyle w:val="TableGrid"/>
        <w:tblW w:w="0" w:type="auto"/>
        <w:tblLook w:val="04A0" w:firstRow="1" w:lastRow="0" w:firstColumn="1" w:lastColumn="0" w:noHBand="0" w:noVBand="1"/>
      </w:tblPr>
      <w:tblGrid>
        <w:gridCol w:w="9016"/>
      </w:tblGrid>
      <w:tr w:rsidR="00335AA5" w:rsidTr="00335AA5">
        <w:tc>
          <w:tcPr>
            <w:tcW w:w="9016" w:type="dxa"/>
          </w:tcPr>
          <w:p w:rsidR="00335AA5" w:rsidRPr="00335AA5" w:rsidRDefault="00335AA5" w:rsidP="00335AA5">
            <w:pPr>
              <w:jc w:val="center"/>
              <w:rPr>
                <w:b/>
                <w:sz w:val="24"/>
                <w:szCs w:val="24"/>
              </w:rPr>
            </w:pPr>
            <w:r w:rsidRPr="00266FAE">
              <w:rPr>
                <w:b/>
                <w:sz w:val="24"/>
                <w:szCs w:val="24"/>
              </w:rPr>
              <w:t>Academy Vision</w:t>
            </w:r>
          </w:p>
        </w:tc>
      </w:tr>
      <w:tr w:rsidR="00335AA5" w:rsidTr="00335AA5">
        <w:tc>
          <w:tcPr>
            <w:tcW w:w="9016" w:type="dxa"/>
          </w:tcPr>
          <w:p w:rsidR="00335AA5" w:rsidRPr="00266FAE" w:rsidRDefault="00335AA5" w:rsidP="00335AA5">
            <w:pPr>
              <w:autoSpaceDE w:val="0"/>
              <w:autoSpaceDN w:val="0"/>
              <w:adjustRightInd w:val="0"/>
              <w:rPr>
                <w:rFonts w:cstheme="minorHAnsi"/>
              </w:rPr>
            </w:pPr>
            <w:r w:rsidRPr="00266FAE">
              <w:rPr>
                <w:rFonts w:cstheme="minorHAnsi"/>
              </w:rPr>
              <w:t>As a Jewish faith school our Jewish ethos is core to ensuring our students’ success. We expect all</w:t>
            </w:r>
          </w:p>
          <w:p w:rsidR="00335AA5" w:rsidRPr="00266FAE" w:rsidRDefault="00335AA5" w:rsidP="00335AA5">
            <w:pPr>
              <w:autoSpaceDE w:val="0"/>
              <w:autoSpaceDN w:val="0"/>
              <w:adjustRightInd w:val="0"/>
              <w:rPr>
                <w:rFonts w:cstheme="minorHAnsi"/>
              </w:rPr>
            </w:pPr>
            <w:r w:rsidRPr="00266FAE">
              <w:rPr>
                <w:rFonts w:cstheme="minorHAnsi"/>
              </w:rPr>
              <w:t>our students to not only know our values but to live our values, whether it be in the relation of</w:t>
            </w:r>
          </w:p>
          <w:p w:rsidR="00335AA5" w:rsidRDefault="00335AA5" w:rsidP="00335AA5">
            <w:pPr>
              <w:autoSpaceDE w:val="0"/>
              <w:autoSpaceDN w:val="0"/>
              <w:adjustRightInd w:val="0"/>
              <w:rPr>
                <w:rFonts w:cstheme="minorHAnsi"/>
              </w:rPr>
            </w:pPr>
            <w:r w:rsidRPr="00266FAE">
              <w:rPr>
                <w:rFonts w:cstheme="minorHAnsi"/>
              </w:rPr>
              <w:t>teachers to pupils, pupils to teachers, pupils to one another, as well as towards the outside world.</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Tzedek</w:t>
            </w:r>
            <w:proofErr w:type="spellEnd"/>
            <w:r w:rsidRPr="00266FAE">
              <w:rPr>
                <w:rFonts w:cstheme="minorHAnsi"/>
              </w:rPr>
              <w:t>: Integrity &amp; respect for one another and our different beliefs</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Chessed</w:t>
            </w:r>
            <w:proofErr w:type="spellEnd"/>
            <w:r w:rsidRPr="00266FAE">
              <w:rPr>
                <w:rFonts w:cstheme="minorHAnsi"/>
              </w:rPr>
              <w:t>: Kindness, especially to the sensitive and the vulnerable</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Mishpat</w:t>
            </w:r>
            <w:proofErr w:type="spellEnd"/>
            <w:r w:rsidRPr="00266FAE">
              <w:rPr>
                <w:rFonts w:cstheme="minorHAnsi"/>
              </w:rPr>
              <w:t>: Deep respect towards the rules and laws of the school and society</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Rachamim</w:t>
            </w:r>
            <w:proofErr w:type="spellEnd"/>
            <w:r w:rsidRPr="00266FAE">
              <w:rPr>
                <w:rFonts w:cstheme="minorHAnsi"/>
              </w:rPr>
              <w:t>: Compassion &amp; Forgiveness</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This is an exciting opportunity to join a small community-based school in North Leeds. Leeds</w:t>
            </w:r>
          </w:p>
          <w:p w:rsidR="00335AA5" w:rsidRPr="00266FAE" w:rsidRDefault="00335AA5" w:rsidP="00335AA5">
            <w:pPr>
              <w:autoSpaceDE w:val="0"/>
              <w:autoSpaceDN w:val="0"/>
              <w:adjustRightInd w:val="0"/>
              <w:rPr>
                <w:rFonts w:cstheme="minorHAnsi"/>
              </w:rPr>
            </w:pPr>
            <w:r w:rsidRPr="00266FAE">
              <w:rPr>
                <w:rFonts w:cstheme="minorHAnsi"/>
              </w:rPr>
              <w:t>Jewish Free School offers pupils not only an outstanding academic education but also many</w:t>
            </w:r>
          </w:p>
          <w:p w:rsidR="00335AA5" w:rsidRDefault="00335AA5" w:rsidP="00335AA5">
            <w:pPr>
              <w:autoSpaceDE w:val="0"/>
              <w:autoSpaceDN w:val="0"/>
              <w:adjustRightInd w:val="0"/>
              <w:rPr>
                <w:rFonts w:cstheme="minorHAnsi"/>
              </w:rPr>
            </w:pPr>
            <w:r w:rsidRPr="00266FAE">
              <w:rPr>
                <w:rFonts w:cstheme="minorHAnsi"/>
              </w:rPr>
              <w:t>opportunities to enjoy a superb range of extra-curricular activities in a nurturing, aspirational setting.</w:t>
            </w:r>
            <w:r>
              <w:rPr>
                <w:rFonts w:cstheme="minorHAnsi"/>
              </w:rPr>
              <w:t xml:space="preserve"> </w:t>
            </w:r>
            <w:r w:rsidRPr="00266FAE">
              <w:rPr>
                <w:rFonts w:cstheme="minorHAnsi"/>
              </w:rPr>
              <w:t>The school is a thriving and friendly community of approximately 125 pupils aged 11-16 and shares</w:t>
            </w:r>
            <w:r>
              <w:rPr>
                <w:rFonts w:cstheme="minorHAnsi"/>
              </w:rPr>
              <w:t xml:space="preserve"> </w:t>
            </w:r>
            <w:r w:rsidRPr="00266FAE">
              <w:rPr>
                <w:rFonts w:cstheme="minorHAnsi"/>
              </w:rPr>
              <w:t>a campus with an Early Years setting, an established primary school and a youth community hub.</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The Leeds Jewish Free School is a fully inclusive school and welcomes applications from all ethnic</w:t>
            </w:r>
          </w:p>
          <w:p w:rsidR="00335AA5" w:rsidRDefault="00335AA5" w:rsidP="00335AA5">
            <w:r w:rsidRPr="00266FAE">
              <w:rPr>
                <w:rFonts w:cstheme="minorHAnsi"/>
              </w:rPr>
              <w:t>and religious groups</w:t>
            </w:r>
            <w:r>
              <w:rPr>
                <w:rFonts w:ascii="Arial" w:hAnsi="Arial" w:cs="Arial"/>
              </w:rPr>
              <w:t>.</w:t>
            </w:r>
          </w:p>
          <w:p w:rsidR="00335AA5" w:rsidRDefault="00335AA5"/>
        </w:tc>
      </w:tr>
    </w:tbl>
    <w:p w:rsidR="00335AA5" w:rsidRDefault="00335AA5"/>
    <w:p w:rsidR="00335AA5" w:rsidRDefault="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rFonts w:cstheme="minorHAnsi"/>
                <w:sz w:val="24"/>
                <w:szCs w:val="24"/>
              </w:rPr>
            </w:pPr>
            <w:r w:rsidRPr="00CD173B">
              <w:rPr>
                <w:b/>
                <w:bCs/>
                <w:sz w:val="24"/>
                <w:szCs w:val="24"/>
              </w:rPr>
              <w:t>Purpose</w:t>
            </w:r>
            <w:r w:rsidR="00CC5E43">
              <w:rPr>
                <w:b/>
                <w:bCs/>
                <w:sz w:val="24"/>
                <w:szCs w:val="24"/>
              </w:rPr>
              <w:t xml:space="preserve"> of the Post</w:t>
            </w:r>
          </w:p>
        </w:tc>
      </w:tr>
      <w:tr w:rsidR="00335AA5" w:rsidTr="00132860">
        <w:tc>
          <w:tcPr>
            <w:tcW w:w="9016" w:type="dxa"/>
          </w:tcPr>
          <w:p w:rsidR="00355A9C" w:rsidRDefault="00355A9C" w:rsidP="00943899"/>
          <w:p w:rsidR="00CC5E43" w:rsidRPr="00CC5E43" w:rsidRDefault="00CC5E43" w:rsidP="00CC5E43">
            <w:pPr>
              <w:tabs>
                <w:tab w:val="left" w:pos="1276"/>
              </w:tabs>
              <w:jc w:val="both"/>
              <w:rPr>
                <w:rFonts w:cstheme="minorHAnsi"/>
              </w:rPr>
            </w:pPr>
            <w:r w:rsidRPr="00CC5E43">
              <w:rPr>
                <w:rFonts w:cstheme="minorHAnsi"/>
              </w:rPr>
              <w:t>This job description should be read alongside the range of duties of teachers set out in the annual School Teachers’ Pay and Conditions Document.</w:t>
            </w:r>
          </w:p>
          <w:p w:rsidR="00CC5E43" w:rsidRPr="00CC5E43" w:rsidRDefault="00CC5E43" w:rsidP="00CC5E43">
            <w:pPr>
              <w:tabs>
                <w:tab w:val="left" w:pos="1276"/>
              </w:tabs>
              <w:jc w:val="both"/>
              <w:rPr>
                <w:rFonts w:cstheme="minorHAnsi"/>
              </w:rPr>
            </w:pPr>
          </w:p>
          <w:p w:rsidR="00CC5E43" w:rsidRPr="00CC5E43" w:rsidRDefault="00CC5E43" w:rsidP="00CC5E43">
            <w:pPr>
              <w:tabs>
                <w:tab w:val="left" w:pos="1276"/>
              </w:tabs>
              <w:jc w:val="both"/>
              <w:rPr>
                <w:rFonts w:cstheme="minorHAnsi"/>
              </w:rPr>
            </w:pPr>
            <w:r w:rsidRPr="00CC5E43">
              <w:rPr>
                <w:rFonts w:cstheme="minorHAnsi"/>
              </w:rPr>
              <w:t>Teachers paid on the Upper Pay Range (UP</w:t>
            </w:r>
            <w:r w:rsidR="00BC32CD">
              <w:rPr>
                <w:rFonts w:cstheme="minorHAnsi"/>
              </w:rPr>
              <w:t>S</w:t>
            </w:r>
            <w:r w:rsidRPr="00CC5E43">
              <w:rPr>
                <w:rFonts w:cstheme="minorHAnsi"/>
              </w:rPr>
              <w:t>) have been assessed as ‘highly competent’ in all elements of the Teachers’ Standards and their achievements and contribution to the Academy are expected to be substantial and sustained.</w:t>
            </w:r>
          </w:p>
          <w:p w:rsidR="00CC5E43" w:rsidRPr="00CC5E43" w:rsidRDefault="00CC5E43" w:rsidP="00CC5E43">
            <w:pPr>
              <w:tabs>
                <w:tab w:val="left" w:pos="1276"/>
              </w:tabs>
              <w:jc w:val="both"/>
              <w:rPr>
                <w:rFonts w:cstheme="minorHAnsi"/>
              </w:rPr>
            </w:pPr>
          </w:p>
          <w:p w:rsidR="00CC5E43" w:rsidRPr="00CC5E43" w:rsidRDefault="00CC5E43" w:rsidP="00CC5E43">
            <w:pPr>
              <w:tabs>
                <w:tab w:val="left" w:pos="1276"/>
              </w:tabs>
              <w:jc w:val="both"/>
              <w:rPr>
                <w:rFonts w:cstheme="minorHAnsi"/>
              </w:rPr>
            </w:pPr>
            <w:r w:rsidRPr="00CC5E43">
              <w:rPr>
                <w:rFonts w:cstheme="minorHAnsi"/>
              </w:rPr>
              <w:t xml:space="preserve">Members of staff should at all times work within the framework provided by the </w:t>
            </w:r>
            <w:r w:rsidR="00BC32CD">
              <w:rPr>
                <w:rFonts w:cstheme="minorHAnsi"/>
              </w:rPr>
              <w:t>School’s</w:t>
            </w:r>
            <w:r w:rsidRPr="00CC5E43">
              <w:rPr>
                <w:rFonts w:cstheme="minorHAnsi"/>
              </w:rPr>
              <w:t xml:space="preserve"> policy statements to fulfil the general aims and objectives of the </w:t>
            </w:r>
            <w:r w:rsidR="00BC32CD">
              <w:rPr>
                <w:rFonts w:cstheme="minorHAnsi"/>
              </w:rPr>
              <w:t>School’s Improvement</w:t>
            </w:r>
            <w:r w:rsidRPr="00CC5E43">
              <w:rPr>
                <w:rFonts w:cstheme="minorHAnsi"/>
              </w:rPr>
              <w:t xml:space="preserve"> Plan.</w:t>
            </w:r>
          </w:p>
          <w:p w:rsidR="00943899" w:rsidRDefault="00943899" w:rsidP="00CC5E43">
            <w:pPr>
              <w:rPr>
                <w:rFonts w:ascii="Arial" w:hAnsi="Arial" w:cs="Arial"/>
                <w:b/>
                <w:bCs/>
                <w:sz w:val="24"/>
                <w:szCs w:val="24"/>
              </w:rPr>
            </w:pPr>
          </w:p>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CC5E43" w:rsidP="00132860">
            <w:pPr>
              <w:jc w:val="center"/>
              <w:rPr>
                <w:sz w:val="24"/>
                <w:szCs w:val="24"/>
              </w:rPr>
            </w:pPr>
            <w:r>
              <w:rPr>
                <w:b/>
                <w:bCs/>
                <w:sz w:val="24"/>
                <w:szCs w:val="24"/>
              </w:rPr>
              <w:t>Developing Professional and Constructive Relationships</w:t>
            </w:r>
            <w:r w:rsidR="00335AA5" w:rsidRPr="00CD173B">
              <w:rPr>
                <w:b/>
                <w:bCs/>
                <w:sz w:val="24"/>
                <w:szCs w:val="24"/>
              </w:rPr>
              <w:t xml:space="preserve"> </w:t>
            </w:r>
          </w:p>
        </w:tc>
      </w:tr>
      <w:tr w:rsidR="00335AA5" w:rsidTr="00132860">
        <w:tc>
          <w:tcPr>
            <w:tcW w:w="9016" w:type="dxa"/>
          </w:tcPr>
          <w:p w:rsidR="00355A9C" w:rsidRDefault="00355A9C" w:rsidP="00355A9C">
            <w:pPr>
              <w:rPr>
                <w:bC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Have high expectations of children and young people including a commitment to ensuring that they can achieve their full educational potential and to establishing fair, respectful, trusting supportive and constructive relationships with them.</w:t>
            </w:r>
          </w:p>
          <w:p w:rsidR="00CC5E43" w:rsidRPr="00CC5E43" w:rsidRDefault="00CC5E43" w:rsidP="00CC5E43">
            <w:pPr>
              <w:tabs>
                <w:tab w:val="left" w:pos="1276"/>
              </w:tabs>
              <w:ind w:left="720"/>
              <w:contextualSpacing/>
              <w:jc w:val="both"/>
              <w:rPr>
                <w:rFonts w:cstheme="minorHAnsi"/>
                <w:lang w:val="en-U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 xml:space="preserve">Communicate promptly and effectively with parents and </w:t>
            </w:r>
            <w:proofErr w:type="spellStart"/>
            <w:r w:rsidRPr="00CC5E43">
              <w:rPr>
                <w:rFonts w:cstheme="minorHAnsi"/>
                <w:lang w:val="en-US"/>
              </w:rPr>
              <w:t>carers</w:t>
            </w:r>
            <w:proofErr w:type="spellEnd"/>
            <w:r w:rsidRPr="00CC5E43">
              <w:rPr>
                <w:rFonts w:cstheme="minorHAnsi"/>
                <w:lang w:val="en-US"/>
              </w:rPr>
              <w:t>, conveying timely and relevant information about attainment, objectives, progress and well-being.</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Have a commitment to collaboration and co-operative working.</w:t>
            </w:r>
          </w:p>
          <w:p w:rsidR="00CC5E43" w:rsidRPr="00CC5E43" w:rsidRDefault="00CC5E43" w:rsidP="00CC5E43">
            <w:pPr>
              <w:ind w:left="720"/>
              <w:contextualSpacing/>
              <w:jc w:val="both"/>
              <w:rPr>
                <w:rFonts w:cstheme="minorHAnsi"/>
                <w:lang w:val="en-U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Work as a team member and identify opportunities for working with colleagues, managing their work where appropriate and sharing the development of effective practice with them.</w:t>
            </w:r>
          </w:p>
          <w:p w:rsidR="00CC5E43" w:rsidRDefault="00CC5E43" w:rsidP="00355A9C">
            <w:pPr>
              <w:rPr>
                <w:bCs/>
              </w:rPr>
            </w:pPr>
          </w:p>
          <w:p w:rsidR="00355A9C" w:rsidRPr="00CD173B" w:rsidRDefault="00355A9C" w:rsidP="00355A9C">
            <w:pPr>
              <w:ind w:left="720"/>
              <w:rPr>
                <w:bCs/>
              </w:rPr>
            </w:pPr>
          </w:p>
        </w:tc>
      </w:tr>
    </w:tbl>
    <w:p w:rsidR="00335AA5" w:rsidRDefault="00335AA5" w:rsidP="00335AA5"/>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24"/>
                <w:szCs w:val="24"/>
              </w:rPr>
            </w:pPr>
            <w:r w:rsidRPr="00CC5E43">
              <w:rPr>
                <w:b/>
                <w:sz w:val="24"/>
                <w:szCs w:val="24"/>
              </w:rPr>
              <w:t>Working within the Law and Frameworks</w:t>
            </w:r>
          </w:p>
        </w:tc>
      </w:tr>
      <w:tr w:rsidR="00CC5E43" w:rsidTr="00CC5E43">
        <w:tc>
          <w:tcPr>
            <w:tcW w:w="9016" w:type="dxa"/>
          </w:tcPr>
          <w:p w:rsidR="00CC5E43" w:rsidRDefault="00CC5E43" w:rsidP="00CC5E43">
            <w:pPr>
              <w:tabs>
                <w:tab w:val="left" w:pos="1276"/>
              </w:tabs>
              <w:ind w:left="360"/>
              <w:contextualSpacing/>
              <w:jc w:val="both"/>
              <w:rPr>
                <w:rFonts w:cstheme="minorHAnsi"/>
                <w:lang w:val="en-US"/>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 xml:space="preserve">Know the current legal requirements, national policies and local guidance on the safeguarding and promotion of the well-being of children and young people, including reading and implementing the </w:t>
            </w:r>
            <w:r w:rsidR="00BC32CD">
              <w:rPr>
                <w:rFonts w:cstheme="minorHAnsi"/>
                <w:lang w:val="en-US"/>
              </w:rPr>
              <w:t>school’s</w:t>
            </w:r>
            <w:r w:rsidRPr="00CC5E43">
              <w:rPr>
                <w:rFonts w:cstheme="minorHAnsi"/>
                <w:lang w:val="en-US"/>
              </w:rPr>
              <w:t xml:space="preserve"> key safeguarding materials which include:</w:t>
            </w:r>
          </w:p>
          <w:p w:rsidR="00CC5E43" w:rsidRPr="00CC5E43" w:rsidRDefault="00CC5E43" w:rsidP="00CC5E43">
            <w:pPr>
              <w:ind w:left="720"/>
              <w:contextualSpacing/>
              <w:jc w:val="both"/>
              <w:rPr>
                <w:rFonts w:cstheme="minorHAnsi"/>
                <w:lang w:val="en-US"/>
              </w:rPr>
            </w:pPr>
          </w:p>
          <w:p w:rsidR="00CC5E43" w:rsidRPr="00CC5E43" w:rsidRDefault="00CC5E43" w:rsidP="00CC5E43">
            <w:pPr>
              <w:numPr>
                <w:ilvl w:val="1"/>
                <w:numId w:val="2"/>
              </w:numPr>
              <w:tabs>
                <w:tab w:val="left" w:pos="1276"/>
              </w:tabs>
              <w:contextualSpacing/>
              <w:jc w:val="both"/>
              <w:rPr>
                <w:rFonts w:cstheme="minorHAnsi"/>
                <w:sz w:val="20"/>
                <w:lang w:val="en-US"/>
              </w:rPr>
            </w:pPr>
            <w:r w:rsidRPr="00CC5E43">
              <w:rPr>
                <w:rFonts w:cstheme="minorHAnsi"/>
                <w:lang w:val="en-US"/>
              </w:rPr>
              <w:t xml:space="preserve">The </w:t>
            </w:r>
            <w:r w:rsidR="00BC32CD">
              <w:rPr>
                <w:rFonts w:cstheme="minorHAnsi"/>
                <w:lang w:val="en-US"/>
              </w:rPr>
              <w:t>School’s</w:t>
            </w:r>
            <w:r w:rsidRPr="00CC5E43">
              <w:rPr>
                <w:rFonts w:cstheme="minorHAnsi"/>
                <w:lang w:val="en-US"/>
              </w:rPr>
              <w:t xml:space="preserve"> Child Protection Policy,  </w:t>
            </w:r>
          </w:p>
          <w:p w:rsidR="00CC5E43" w:rsidRPr="00CC5E43" w:rsidRDefault="00CC5E43" w:rsidP="00CC5E43">
            <w:pPr>
              <w:numPr>
                <w:ilvl w:val="1"/>
                <w:numId w:val="2"/>
              </w:numPr>
              <w:tabs>
                <w:tab w:val="left" w:pos="1276"/>
              </w:tabs>
              <w:contextualSpacing/>
              <w:jc w:val="both"/>
              <w:rPr>
                <w:rFonts w:cstheme="minorHAnsi"/>
                <w:sz w:val="20"/>
                <w:lang w:val="en-US"/>
              </w:rPr>
            </w:pPr>
            <w:r w:rsidRPr="00CC5E43">
              <w:rPr>
                <w:rFonts w:cstheme="minorHAnsi"/>
                <w:lang w:val="en-US"/>
              </w:rPr>
              <w:t xml:space="preserve">The </w:t>
            </w:r>
            <w:r w:rsidR="00BC32CD">
              <w:rPr>
                <w:rFonts w:cstheme="minorHAnsi"/>
                <w:lang w:val="en-US"/>
              </w:rPr>
              <w:t>School’s</w:t>
            </w:r>
            <w:r w:rsidRPr="00CC5E43">
              <w:rPr>
                <w:rFonts w:cstheme="minorHAnsi"/>
                <w:lang w:val="en-US"/>
              </w:rPr>
              <w:t xml:space="preserve"> </w:t>
            </w:r>
            <w:proofErr w:type="spellStart"/>
            <w:r w:rsidRPr="00CC5E43">
              <w:rPr>
                <w:rFonts w:cstheme="minorHAnsi"/>
                <w:lang w:val="en-US"/>
              </w:rPr>
              <w:t>Behaviour</w:t>
            </w:r>
            <w:proofErr w:type="spellEnd"/>
            <w:r w:rsidRPr="00CC5E43">
              <w:rPr>
                <w:rFonts w:cstheme="minorHAnsi"/>
                <w:lang w:val="en-US"/>
              </w:rPr>
              <w:t xml:space="preserve"> policy</w:t>
            </w:r>
          </w:p>
          <w:p w:rsidR="00CC5E43" w:rsidRPr="00CC5E43" w:rsidRDefault="00CC5E43" w:rsidP="00CC5E43">
            <w:pPr>
              <w:spacing w:after="160" w:line="256" w:lineRule="auto"/>
              <w:ind w:left="360"/>
              <w:contextualSpacing/>
              <w:jc w:val="both"/>
              <w:rPr>
                <w:rFonts w:cstheme="minorHAnsi"/>
                <w:u w:val="single"/>
                <w:lang w:val="en-US"/>
              </w:rPr>
            </w:pPr>
          </w:p>
          <w:p w:rsidR="00CC5E43" w:rsidRPr="00CC5E43" w:rsidRDefault="00CC5E43" w:rsidP="00CC5E43">
            <w:pPr>
              <w:numPr>
                <w:ilvl w:val="0"/>
                <w:numId w:val="2"/>
              </w:numPr>
              <w:spacing w:after="160" w:line="256" w:lineRule="auto"/>
              <w:contextualSpacing/>
              <w:jc w:val="both"/>
              <w:rPr>
                <w:rFonts w:cstheme="minorHAnsi"/>
                <w:lang w:val="en-US"/>
              </w:rPr>
            </w:pPr>
            <w:proofErr w:type="spellStart"/>
            <w:r w:rsidRPr="00CC5E43">
              <w:rPr>
                <w:rFonts w:cstheme="minorHAnsi"/>
                <w:lang w:val="en-US"/>
              </w:rPr>
              <w:t>Familiarise</w:t>
            </w:r>
            <w:proofErr w:type="spellEnd"/>
            <w:r w:rsidRPr="00CC5E43">
              <w:rPr>
                <w:rFonts w:cstheme="minorHAnsi"/>
                <w:lang w:val="en-US"/>
              </w:rPr>
              <w:t xml:space="preserve"> yourself with the content within Appendix A of:</w:t>
            </w:r>
            <w:r w:rsidRPr="00CC5E43">
              <w:rPr>
                <w:rFonts w:cstheme="minorHAnsi"/>
                <w:i/>
                <w:lang w:val="en-US"/>
              </w:rPr>
              <w:t xml:space="preserve"> ‘Keeping Children Safe in Education’</w:t>
            </w:r>
          </w:p>
          <w:p w:rsidR="00CC5E43" w:rsidRPr="00CC5E43" w:rsidRDefault="00CC5E43" w:rsidP="00CC5E43">
            <w:pPr>
              <w:spacing w:after="160" w:line="256" w:lineRule="auto"/>
              <w:ind w:left="360"/>
              <w:contextualSpacing/>
              <w:jc w:val="both"/>
              <w:rPr>
                <w:rFonts w:cstheme="minorHAnsi"/>
                <w:lang w:val="en-US"/>
              </w:rPr>
            </w:pPr>
          </w:p>
          <w:p w:rsidR="00CC5E43" w:rsidRPr="00CC5E43" w:rsidRDefault="00CC5E43" w:rsidP="00CC5E43">
            <w:pPr>
              <w:numPr>
                <w:ilvl w:val="0"/>
                <w:numId w:val="2"/>
              </w:numPr>
              <w:spacing w:after="160" w:line="256" w:lineRule="auto"/>
              <w:contextualSpacing/>
              <w:jc w:val="both"/>
              <w:rPr>
                <w:rFonts w:cstheme="minorHAnsi"/>
                <w:lang w:val="en-US"/>
              </w:rPr>
            </w:pPr>
            <w:r w:rsidRPr="00CC5E43">
              <w:rPr>
                <w:rFonts w:cstheme="minorHAnsi"/>
                <w:lang w:val="en-US"/>
              </w:rPr>
              <w:t xml:space="preserve">Have responsibility for registering students and reporting any students missing following the </w:t>
            </w:r>
            <w:r w:rsidR="00BC32CD">
              <w:rPr>
                <w:rFonts w:cstheme="minorHAnsi"/>
                <w:lang w:val="en-US"/>
              </w:rPr>
              <w:t>School</w:t>
            </w:r>
            <w:r w:rsidRPr="00CC5E43">
              <w:rPr>
                <w:rFonts w:cstheme="minorHAnsi"/>
                <w:lang w:val="en-US"/>
              </w:rPr>
              <w:t xml:space="preserve"> protocol</w:t>
            </w:r>
          </w:p>
          <w:p w:rsidR="00CC5E43" w:rsidRPr="00CC5E43" w:rsidRDefault="00CC5E43" w:rsidP="00CC5E43">
            <w:pPr>
              <w:spacing w:after="160" w:line="256" w:lineRule="auto"/>
              <w:ind w:left="360"/>
              <w:contextualSpacing/>
              <w:jc w:val="both"/>
              <w:rPr>
                <w:rFonts w:cstheme="minorHAnsi"/>
                <w:lang w:val="en-US"/>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Know how to identify potential child abuse and follow safeguarding procedures.</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Know how to identify and support children and young people whose progress, development or well-being is affected by changes or difficulties in their personal circumstances, and when to refer them to colleagues for special support.</w:t>
            </w:r>
          </w:p>
          <w:p w:rsidR="00CC5E43" w:rsidRDefault="00CC5E43" w:rsidP="00335AA5"/>
        </w:tc>
      </w:tr>
    </w:tbl>
    <w:p w:rsidR="00CC5E43" w:rsidRDefault="00CC5E43"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Developing Practice</w:t>
            </w:r>
          </w:p>
        </w:tc>
      </w:tr>
      <w:tr w:rsidR="00976DED" w:rsidTr="00976DED">
        <w:tc>
          <w:tcPr>
            <w:tcW w:w="9016" w:type="dxa"/>
          </w:tcPr>
          <w:p w:rsidR="00976DED" w:rsidRDefault="00976DED" w:rsidP="00335AA5"/>
          <w:p w:rsidR="00976DED" w:rsidRPr="00976DED" w:rsidRDefault="00976DED" w:rsidP="00976DED">
            <w:pPr>
              <w:numPr>
                <w:ilvl w:val="0"/>
                <w:numId w:val="3"/>
              </w:numPr>
              <w:tabs>
                <w:tab w:val="left" w:pos="1276"/>
              </w:tabs>
              <w:jc w:val="both"/>
              <w:rPr>
                <w:rFonts w:cstheme="minorHAnsi"/>
              </w:rPr>
            </w:pPr>
            <w:r w:rsidRPr="00976DED">
              <w:rPr>
                <w:rFonts w:cstheme="minorHAnsi"/>
              </w:rPr>
              <w:t>Evaluate your performance and be committed to improving your practice through appropriate professional development (i.e. training, mentoring etc.)</w:t>
            </w:r>
          </w:p>
          <w:p w:rsidR="00976DED" w:rsidRPr="00976DED" w:rsidRDefault="00976DED" w:rsidP="00976DED">
            <w:pPr>
              <w:tabs>
                <w:tab w:val="left" w:pos="1276"/>
              </w:tabs>
              <w:jc w:val="both"/>
              <w:rPr>
                <w:rFonts w:cstheme="minorHAnsi"/>
              </w:rPr>
            </w:pPr>
          </w:p>
          <w:p w:rsidR="00976DED" w:rsidRPr="00976DED" w:rsidRDefault="00976DED" w:rsidP="00976DED">
            <w:pPr>
              <w:numPr>
                <w:ilvl w:val="0"/>
                <w:numId w:val="3"/>
              </w:numPr>
              <w:tabs>
                <w:tab w:val="left" w:pos="1276"/>
              </w:tabs>
              <w:jc w:val="both"/>
              <w:rPr>
                <w:rFonts w:cstheme="minorHAnsi"/>
              </w:rPr>
            </w:pPr>
            <w:r w:rsidRPr="00976DED">
              <w:rPr>
                <w:rFonts w:cstheme="minorHAnsi"/>
              </w:rPr>
              <w:lastRenderedPageBreak/>
              <w:t>Have a creative and constructively critical approach towards innovation; being prepared to adapt your practice where benefits and improvements are identified.</w:t>
            </w:r>
          </w:p>
          <w:p w:rsidR="00976DED" w:rsidRPr="00976DED" w:rsidRDefault="00976DED" w:rsidP="00976DED">
            <w:pPr>
              <w:tabs>
                <w:tab w:val="left" w:pos="1276"/>
              </w:tabs>
              <w:jc w:val="both"/>
              <w:rPr>
                <w:rFonts w:cstheme="minorHAnsi"/>
              </w:rPr>
            </w:pPr>
          </w:p>
          <w:p w:rsidR="00976DED" w:rsidRPr="00726B14" w:rsidRDefault="00976DED" w:rsidP="00976DED">
            <w:pPr>
              <w:numPr>
                <w:ilvl w:val="0"/>
                <w:numId w:val="3"/>
              </w:numPr>
              <w:tabs>
                <w:tab w:val="left" w:pos="1276"/>
              </w:tabs>
              <w:jc w:val="both"/>
              <w:rPr>
                <w:rFonts w:ascii="Arial" w:hAnsi="Arial" w:cs="Arial"/>
              </w:rPr>
            </w:pPr>
            <w:r w:rsidRPr="00976DED">
              <w:rPr>
                <w:rFonts w:cstheme="minorHAnsi"/>
              </w:rPr>
              <w:t>Review the effectiveness of your teaching and its impact on learners’ progress, attainment and well-being refining approaches where necessary</w:t>
            </w:r>
            <w:r w:rsidRPr="00726B14">
              <w:rPr>
                <w:rFonts w:ascii="Arial" w:hAnsi="Arial" w:cs="Arial"/>
              </w:rPr>
              <w:t>.</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Professional Skills</w:t>
            </w:r>
          </w:p>
        </w:tc>
      </w:tr>
      <w:tr w:rsidR="00976DED" w:rsidTr="00976DED">
        <w:tc>
          <w:tcPr>
            <w:tcW w:w="9016" w:type="dxa"/>
          </w:tcPr>
          <w:p w:rsidR="00976DED" w:rsidRDefault="00976DED" w:rsidP="00335AA5"/>
          <w:p w:rsidR="00976DED" w:rsidRPr="00864290" w:rsidRDefault="00976DED" w:rsidP="00976DED">
            <w:pPr>
              <w:numPr>
                <w:ilvl w:val="0"/>
                <w:numId w:val="6"/>
              </w:numPr>
              <w:tabs>
                <w:tab w:val="left" w:pos="1276"/>
              </w:tabs>
              <w:jc w:val="both"/>
              <w:rPr>
                <w:rFonts w:cstheme="minorHAnsi"/>
              </w:rPr>
            </w:pPr>
            <w:r w:rsidRPr="00864290">
              <w:rPr>
                <w:rFonts w:cstheme="minorHAnsi"/>
              </w:rPr>
              <w:t>Plan for progression across the age and ability range they teach, designing effective learning sequences within lessons and across series of lessons informed by secure subject/curriculum knowledge.</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contextualSpacing/>
              <w:jc w:val="both"/>
              <w:rPr>
                <w:rFonts w:cstheme="minorHAnsi"/>
                <w:lang w:val="en-US"/>
              </w:rPr>
            </w:pPr>
            <w:r w:rsidRPr="00864290">
              <w:rPr>
                <w:rFonts w:cstheme="minorHAnsi"/>
                <w:lang w:val="en-US"/>
              </w:rPr>
              <w:t>Adhere to departmental and</w:t>
            </w:r>
            <w:r w:rsidR="00554F2B">
              <w:rPr>
                <w:rFonts w:cstheme="minorHAnsi"/>
                <w:lang w:val="en-US"/>
              </w:rPr>
              <w:t xml:space="preserve"> school</w:t>
            </w:r>
            <w:r w:rsidRPr="00864290">
              <w:rPr>
                <w:rFonts w:cstheme="minorHAnsi"/>
                <w:lang w:val="en-US"/>
              </w:rPr>
              <w:t xml:space="preserve"> curriculum and examination rubric mapping and iterative assessment schedules </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jc w:val="both"/>
              <w:rPr>
                <w:rFonts w:cstheme="minorHAnsi"/>
              </w:rPr>
            </w:pPr>
            <w:r w:rsidRPr="00864290">
              <w:rPr>
                <w:rFonts w:cstheme="minorHAnsi"/>
              </w:rPr>
              <w:t>Design opportunities for learners to develop their literacy, numeracy, ICT and thinking and learning skills appropriate within their phase and context.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jc w:val="both"/>
              <w:rPr>
                <w:rFonts w:cstheme="minorHAnsi"/>
              </w:rPr>
            </w:pPr>
            <w:r w:rsidRPr="00864290">
              <w:rPr>
                <w:rFonts w:cstheme="minorHAnsi"/>
              </w:rPr>
              <w:t xml:space="preserve">Teach challenging, well-organised lessons and sequences of lessons across the age and ability range in which you teach and: </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Use an appropriate range of teaching strategies and resources, including e-learning, which meet learners’ needs and take practical account of diversity and promote equality and inclusion.</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Build on the prior knowledge and attainment of those you teach in order that learners meet learning objectives and make sustained progress</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Develop concepts and processes which enable learners to apply new knowledge, understanding and skills.</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Adapt your language to suit the learners you teach, introducing new ideas and concepts clearly, and using explanations, questions, discussions and plenaries effectively.</w:t>
            </w:r>
          </w:p>
          <w:p w:rsidR="00976DED" w:rsidRPr="00864290" w:rsidRDefault="00976DED" w:rsidP="00976DED">
            <w:pPr>
              <w:ind w:left="720"/>
              <w:contextualSpacing/>
              <w:jc w:val="both"/>
              <w:rPr>
                <w:rFonts w:cstheme="minorHAnsi"/>
                <w:lang w:val="en-US"/>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 xml:space="preserve">Embrace </w:t>
            </w:r>
            <w:r w:rsidR="00554F2B">
              <w:rPr>
                <w:rFonts w:cstheme="minorHAnsi"/>
                <w:lang w:val="en-US"/>
              </w:rPr>
              <w:t xml:space="preserve">school professional development </w:t>
            </w:r>
            <w:proofErr w:type="spellStart"/>
            <w:r w:rsidR="00554F2B">
              <w:rPr>
                <w:rFonts w:cstheme="minorHAnsi"/>
                <w:lang w:val="en-US"/>
              </w:rPr>
              <w:t>programme</w:t>
            </w:r>
            <w:proofErr w:type="spellEnd"/>
            <w:r w:rsidR="00554F2B">
              <w:rPr>
                <w:rFonts w:cstheme="minorHAnsi"/>
                <w:lang w:val="en-US"/>
              </w:rPr>
              <w: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Teach engaging and motivating lessons informed by well-grounded expectations of learners and designed to raise levels of attainment.</w:t>
            </w:r>
          </w:p>
          <w:p w:rsidR="00976DED" w:rsidRDefault="00976DED" w:rsidP="00335AA5"/>
          <w:p w:rsidR="00976DED" w:rsidRPr="00864290" w:rsidRDefault="00976DED" w:rsidP="00976DED">
            <w:pPr>
              <w:numPr>
                <w:ilvl w:val="0"/>
                <w:numId w:val="5"/>
              </w:numPr>
              <w:tabs>
                <w:tab w:val="left" w:pos="1276"/>
              </w:tabs>
              <w:jc w:val="both"/>
              <w:rPr>
                <w:rFonts w:cstheme="minorHAnsi"/>
              </w:rPr>
            </w:pPr>
            <w:r w:rsidRPr="00864290">
              <w:rPr>
                <w:rFonts w:cstheme="minorHAnsi"/>
              </w:rPr>
              <w:t>Make effective use of an appropriate range of observation, assessment, monitoring and recording strategies as a basis for setting challenging learning objectives and monitoring learners’ progress and levels of attainment.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Provide learners, colleagues, and carers with timely, accurate and constructive feedback on learners’ attainment, progress and areas of development.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 xml:space="preserve">Provide learners with regular, sharp, diagnostic marking and feedback in line with the Academy’s marking and feedback policy. Create opportunities for learners to respond to the </w:t>
            </w:r>
            <w:r w:rsidRPr="00864290">
              <w:rPr>
                <w:rFonts w:cstheme="minorHAnsi"/>
              </w:rPr>
              <w:lastRenderedPageBreak/>
              <w:t xml:space="preserve">feedback, which is then checked, acknowledging progress or addressing further misconceptions. </w:t>
            </w:r>
          </w:p>
          <w:p w:rsidR="00976DED" w:rsidRPr="00864290" w:rsidRDefault="00976DED" w:rsidP="00976DED">
            <w:pPr>
              <w:ind w:left="720"/>
              <w:contextualSpacing/>
              <w:jc w:val="both"/>
              <w:rPr>
                <w:rFonts w:cstheme="minorHAnsi"/>
                <w:lang w:val="en-US"/>
              </w:rPr>
            </w:pPr>
          </w:p>
          <w:p w:rsidR="00976DED" w:rsidRPr="00864290" w:rsidRDefault="00976DED" w:rsidP="00976DED">
            <w:pPr>
              <w:numPr>
                <w:ilvl w:val="0"/>
                <w:numId w:val="5"/>
              </w:numPr>
              <w:tabs>
                <w:tab w:val="left" w:pos="1276"/>
              </w:tabs>
              <w:jc w:val="both"/>
              <w:rPr>
                <w:rFonts w:cstheme="minorHAnsi"/>
              </w:rPr>
            </w:pPr>
            <w:r w:rsidRPr="00864290">
              <w:rPr>
                <w:rFonts w:cstheme="minorHAnsi"/>
              </w:rPr>
              <w:t xml:space="preserve">Use the marking and feedback process to develop well informed strategic seating interaction plans which adhere to the </w:t>
            </w:r>
            <w:r w:rsidR="00554F2B">
              <w:rPr>
                <w:rFonts w:cstheme="minorHAnsi"/>
              </w:rPr>
              <w:t>School’s</w:t>
            </w:r>
            <w:r w:rsidRPr="00864290">
              <w:rPr>
                <w:rFonts w:cstheme="minorHAnsi"/>
              </w:rPr>
              <w:t xml:space="preserve"> strands of consistency</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Support and guide learners so that they can reflect on their learning, identify the progress they have made, set positive targets for improvement and become successful independent learners.</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Use assessment as part of their teaching to diagnose learners’ needs, set realistic and challenging targets for improvement and plan future teaching.</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Manage learners’ behaviour constructively by establishing and maintaining a clear and positive framework for behaviour management, in line with the Academy’s behaviour policy.</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Promote learners’ self-control, independence and cooperation through developing their social, emotional and behavioural skills.</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Professional Knowledge and Understanding</w:t>
            </w:r>
          </w:p>
        </w:tc>
      </w:tr>
      <w:tr w:rsidR="00976DED" w:rsidTr="00976DED">
        <w:tc>
          <w:tcPr>
            <w:tcW w:w="9016" w:type="dxa"/>
          </w:tcPr>
          <w:p w:rsidR="00976DED" w:rsidRDefault="00976DED" w:rsidP="00335AA5"/>
          <w:p w:rsidR="00976DED" w:rsidRPr="00864290" w:rsidRDefault="00976DED" w:rsidP="00976DED">
            <w:pPr>
              <w:numPr>
                <w:ilvl w:val="0"/>
                <w:numId w:val="7"/>
              </w:numPr>
              <w:ind w:left="426" w:hanging="426"/>
              <w:jc w:val="both"/>
              <w:rPr>
                <w:rFonts w:cstheme="minorHAnsi"/>
              </w:rPr>
            </w:pPr>
            <w:r w:rsidRPr="00864290">
              <w:rPr>
                <w:rFonts w:cstheme="minorHAnsi"/>
              </w:rPr>
              <w:t>Have a good, up-to-date working knowledge and understanding of a range of teaching and learning strategies and know how to use and adapt them, including how to personalise learning to provide opportunities for all learners to achieve their potential.</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the assessment requirements and arrangements for the subjects/curriculum areas you teach, including those relating to public examinations and qualifications.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a range of approaches to assessment, including the importance of formative assessment.</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how to use local data to evaluate the effectiveness of your teaching, to monitor the progress of those you teach and to raise levels of attainment.</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Have a secure knowledge and understanding of subjects/curriculum areas and related pedagogy including the contribution that your subjects/curriculum areas can make cross-curricular learning; and recent relevant developments.</w:t>
            </w:r>
          </w:p>
          <w:p w:rsidR="00976DED" w:rsidRDefault="00976DED" w:rsidP="00335AA5"/>
          <w:p w:rsidR="00976DED" w:rsidRPr="00864290" w:rsidRDefault="00976DED" w:rsidP="00976DED">
            <w:pPr>
              <w:numPr>
                <w:ilvl w:val="0"/>
                <w:numId w:val="7"/>
              </w:numPr>
              <w:ind w:left="426" w:hanging="426"/>
              <w:jc w:val="both"/>
              <w:rPr>
                <w:rFonts w:cstheme="minorHAnsi"/>
              </w:rPr>
            </w:pPr>
            <w:r w:rsidRPr="00864290">
              <w:rPr>
                <w:rFonts w:cstheme="minorHAnsi"/>
              </w:rPr>
              <w:t>Know and understand the relevant statutory and non-statutory curricula and frameworks, including those provided through the National Strategies, for your subjects/curriculum areas and other relevant initiatives across the age and ability range they teach.</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how to use skills in literacy, numeracy and ICT to support teaching and wider professional activities.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lastRenderedPageBreak/>
              <w:t>Understand how children and young people develop and how the progress, rate of development and well-being of learners are affected by a range of developmental, social, religious, ethnic, cultural and linguistic influences.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t xml:space="preserve">Know how to make effective </w:t>
            </w:r>
            <w:proofErr w:type="spellStart"/>
            <w:r w:rsidRPr="00864290">
              <w:rPr>
                <w:rFonts w:cstheme="minorHAnsi"/>
                <w:lang w:val="en-US"/>
              </w:rPr>
              <w:t>personalised</w:t>
            </w:r>
            <w:proofErr w:type="spellEnd"/>
            <w:r w:rsidRPr="00864290">
              <w:rPr>
                <w:rFonts w:cstheme="minorHAnsi"/>
                <w:lang w:val="en-US"/>
              </w:rPr>
              <w:t xml:space="preserve"> provision for those you teach and how to take practical account of diversity and promote equality and inclusion in your teaching.</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t>Personal Responsibilities</w:t>
            </w:r>
          </w:p>
        </w:tc>
      </w:tr>
      <w:tr w:rsidR="00335AA5" w:rsidTr="00132860">
        <w:tc>
          <w:tcPr>
            <w:tcW w:w="9016" w:type="dxa"/>
          </w:tcPr>
          <w:p w:rsidR="00355A9C" w:rsidRDefault="00355A9C" w:rsidP="00355A9C"/>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 xml:space="preserve">Hold positive values and attitudes adopt high standards of </w:t>
            </w:r>
            <w:proofErr w:type="spellStart"/>
            <w:r w:rsidRPr="00864290">
              <w:rPr>
                <w:rFonts w:cstheme="minorHAnsi"/>
                <w:lang w:val="en-US"/>
              </w:rPr>
              <w:t>behaviour</w:t>
            </w:r>
            <w:proofErr w:type="spellEnd"/>
            <w:r w:rsidRPr="00864290">
              <w:rPr>
                <w:rFonts w:cstheme="minorHAnsi"/>
                <w:lang w:val="en-US"/>
              </w:rPr>
              <w:t xml:space="preserve"> in your professional role.</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Carry out the duties and responsibilities of the post, in accordance with the Academy’s Health and Safety Policy and relevant Health and Safety Guidance and Legislation.</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Take responsibility for safeguarding and promoting the welfare of children.</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Use information technology systems as required to carry out the duties of the post in the most efficient and effective manner.</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Undertake training and professional development as appropriate.</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Undertake other duties appropriate to the post that may reasonably be required from time to time.</w:t>
            </w:r>
          </w:p>
          <w:p w:rsidR="00976DED" w:rsidRDefault="00976DED" w:rsidP="00355A9C"/>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t>Any Special Conditions of Service</w:t>
            </w:r>
          </w:p>
        </w:tc>
      </w:tr>
      <w:tr w:rsidR="00335AA5" w:rsidTr="00132860">
        <w:tc>
          <w:tcPr>
            <w:tcW w:w="9016" w:type="dxa"/>
          </w:tcPr>
          <w:p w:rsidR="00554F2B" w:rsidRDefault="00554F2B" w:rsidP="00554F2B">
            <w:pPr>
              <w:pStyle w:val="ListParagraph"/>
              <w:numPr>
                <w:ilvl w:val="0"/>
                <w:numId w:val="16"/>
              </w:numPr>
            </w:pPr>
            <w:r>
              <w:t>The post is subject to a satisfactory enhanced DBS background check, relevant right to work documentation, suitable references and a six -month probationary period.</w:t>
            </w:r>
          </w:p>
          <w:p w:rsidR="00554F2B" w:rsidRDefault="00554F2B" w:rsidP="00554F2B">
            <w:pPr>
              <w:pStyle w:val="ListParagraph"/>
              <w:numPr>
                <w:ilvl w:val="0"/>
                <w:numId w:val="16"/>
              </w:numPr>
            </w:pPr>
            <w:r>
              <w:t>Occasionally there may be a requirement to work off-site and undertake work outside normal office hours to meet the variable nature of workloads and deadlines and to support school events.</w:t>
            </w:r>
          </w:p>
          <w:p w:rsidR="00554F2B" w:rsidRDefault="00554F2B" w:rsidP="00554F2B">
            <w:pPr>
              <w:pStyle w:val="ListParagraph"/>
              <w:numPr>
                <w:ilvl w:val="0"/>
                <w:numId w:val="16"/>
              </w:numPr>
            </w:pPr>
            <w:r>
              <w:t>Contribution to the overall ethos/work/aims of the School.</w:t>
            </w:r>
          </w:p>
          <w:p w:rsidR="00554F2B" w:rsidRDefault="00554F2B" w:rsidP="00554F2B">
            <w:pPr>
              <w:pStyle w:val="ListParagraph"/>
              <w:numPr>
                <w:ilvl w:val="0"/>
                <w:numId w:val="16"/>
              </w:numPr>
            </w:pPr>
            <w:r>
              <w:t>The School operates a No Smoking Policy.</w:t>
            </w:r>
          </w:p>
          <w:p w:rsidR="00554F2B" w:rsidRDefault="00554F2B" w:rsidP="00554F2B">
            <w:pPr>
              <w:pStyle w:val="ListParagraph"/>
              <w:numPr>
                <w:ilvl w:val="0"/>
                <w:numId w:val="15"/>
              </w:numPr>
            </w:pPr>
            <w:r>
              <w:t>The School observes Kashrut in line with the Jewish ethos of the school.</w:t>
            </w:r>
          </w:p>
          <w:p w:rsidR="00335AA5" w:rsidRDefault="00554F2B" w:rsidP="004510FF">
            <w:pPr>
              <w:pStyle w:val="ListParagraph"/>
              <w:numPr>
                <w:ilvl w:val="0"/>
                <w:numId w:val="15"/>
              </w:numPr>
            </w:pPr>
            <w:r>
              <w:t>Dress code reflects our Jewish values</w:t>
            </w:r>
          </w:p>
        </w:tc>
      </w:tr>
    </w:tbl>
    <w:p w:rsidR="00335AA5" w:rsidRDefault="00335AA5" w:rsidP="00335AA5"/>
    <w:p w:rsidR="00335AA5" w:rsidRDefault="00335AA5" w:rsidP="00335AA5"/>
    <w:p w:rsidR="00335AA5" w:rsidRDefault="00335AA5" w:rsidP="00335AA5">
      <w:r>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rsidR="00335AA5" w:rsidRDefault="00335AA5"/>
    <w:p w:rsidR="00335AA5" w:rsidRPr="00335AA5" w:rsidRDefault="00335AA5" w:rsidP="00335AA5">
      <w:pPr>
        <w:autoSpaceDE w:val="0"/>
        <w:autoSpaceDN w:val="0"/>
        <w:adjustRightInd w:val="0"/>
        <w:spacing w:after="0" w:line="240" w:lineRule="auto"/>
        <w:jc w:val="center"/>
        <w:rPr>
          <w:rFonts w:cstheme="minorHAnsi"/>
          <w:color w:val="000000"/>
          <w:sz w:val="24"/>
          <w:szCs w:val="24"/>
        </w:rPr>
      </w:pPr>
      <w:r w:rsidRPr="00335AA5">
        <w:rPr>
          <w:rFonts w:cstheme="minorHAnsi"/>
          <w:b/>
          <w:bCs/>
          <w:color w:val="000000"/>
          <w:sz w:val="24"/>
          <w:szCs w:val="24"/>
        </w:rPr>
        <w:lastRenderedPageBreak/>
        <w:t>Person Specification</w:t>
      </w:r>
    </w:p>
    <w:p w:rsidR="00335AA5" w:rsidRPr="00335AA5" w:rsidRDefault="00976DED" w:rsidP="00335AA5">
      <w:pPr>
        <w:jc w:val="center"/>
        <w:rPr>
          <w:rFonts w:cstheme="minorHAnsi"/>
          <w:b/>
          <w:bCs/>
          <w:sz w:val="24"/>
          <w:szCs w:val="24"/>
        </w:rPr>
      </w:pPr>
      <w:r w:rsidRPr="00976DED">
        <w:rPr>
          <w:b/>
          <w:sz w:val="24"/>
          <w:szCs w:val="24"/>
        </w:rPr>
        <w:t xml:space="preserve">Teacher of </w:t>
      </w:r>
      <w:r w:rsidR="00225B14">
        <w:rPr>
          <w:b/>
          <w:sz w:val="24"/>
          <w:szCs w:val="24"/>
        </w:rPr>
        <w:t>Spanish</w:t>
      </w:r>
    </w:p>
    <w:tbl>
      <w:tblPr>
        <w:tblStyle w:val="TableGrid"/>
        <w:tblW w:w="0" w:type="auto"/>
        <w:tblLook w:val="04A0" w:firstRow="1" w:lastRow="0" w:firstColumn="1" w:lastColumn="0" w:noHBand="0" w:noVBand="1"/>
      </w:tblPr>
      <w:tblGrid>
        <w:gridCol w:w="1671"/>
        <w:gridCol w:w="3214"/>
        <w:gridCol w:w="2310"/>
        <w:gridCol w:w="1821"/>
      </w:tblGrid>
      <w:tr w:rsidR="00335AA5" w:rsidRPr="00335AA5" w:rsidTr="00A5087A">
        <w:tc>
          <w:tcPr>
            <w:tcW w:w="1413" w:type="dxa"/>
          </w:tcPr>
          <w:p w:rsidR="00335AA5" w:rsidRPr="00335AA5" w:rsidRDefault="00335AA5" w:rsidP="00335AA5">
            <w:pPr>
              <w:rPr>
                <w:rFonts w:cstheme="minorHAnsi"/>
                <w:b/>
                <w:bCs/>
                <w:sz w:val="24"/>
                <w:szCs w:val="24"/>
              </w:rPr>
            </w:pPr>
            <w:r w:rsidRPr="00335AA5">
              <w:rPr>
                <w:rFonts w:cstheme="minorHAnsi"/>
                <w:b/>
                <w:bCs/>
                <w:sz w:val="24"/>
                <w:szCs w:val="24"/>
              </w:rPr>
              <w:t>Attribute</w:t>
            </w:r>
          </w:p>
        </w:tc>
        <w:tc>
          <w:tcPr>
            <w:tcW w:w="3377" w:type="dxa"/>
          </w:tcPr>
          <w:p w:rsidR="00335AA5" w:rsidRPr="00335AA5" w:rsidRDefault="00335AA5" w:rsidP="00335AA5">
            <w:pPr>
              <w:rPr>
                <w:rFonts w:cstheme="minorHAnsi"/>
                <w:b/>
                <w:bCs/>
                <w:sz w:val="24"/>
                <w:szCs w:val="24"/>
              </w:rPr>
            </w:pPr>
            <w:r w:rsidRPr="00335AA5">
              <w:rPr>
                <w:rFonts w:cstheme="minorHAnsi"/>
                <w:b/>
                <w:bCs/>
                <w:sz w:val="24"/>
                <w:szCs w:val="24"/>
              </w:rPr>
              <w:t>Essential</w:t>
            </w:r>
          </w:p>
        </w:tc>
        <w:tc>
          <w:tcPr>
            <w:tcW w:w="2377" w:type="dxa"/>
          </w:tcPr>
          <w:p w:rsidR="00335AA5" w:rsidRPr="00335AA5" w:rsidRDefault="00335AA5" w:rsidP="00335AA5">
            <w:pPr>
              <w:rPr>
                <w:rFonts w:cstheme="minorHAnsi"/>
                <w:b/>
                <w:bCs/>
                <w:sz w:val="24"/>
                <w:szCs w:val="24"/>
              </w:rPr>
            </w:pPr>
            <w:r w:rsidRPr="00335AA5">
              <w:rPr>
                <w:rFonts w:cstheme="minorHAnsi"/>
                <w:b/>
                <w:bCs/>
                <w:sz w:val="24"/>
                <w:szCs w:val="24"/>
              </w:rPr>
              <w:t>Desirable</w:t>
            </w:r>
          </w:p>
        </w:tc>
        <w:tc>
          <w:tcPr>
            <w:tcW w:w="1849" w:type="dxa"/>
          </w:tcPr>
          <w:p w:rsidR="00335AA5" w:rsidRPr="00335AA5" w:rsidRDefault="00335AA5" w:rsidP="00335AA5">
            <w:pPr>
              <w:rPr>
                <w:rFonts w:cstheme="minorHAnsi"/>
                <w:b/>
                <w:bCs/>
                <w:sz w:val="24"/>
                <w:szCs w:val="24"/>
              </w:rPr>
            </w:pPr>
            <w:r w:rsidRPr="00335AA5">
              <w:rPr>
                <w:rFonts w:cstheme="minorHAnsi"/>
                <w:b/>
                <w:bCs/>
                <w:sz w:val="24"/>
                <w:szCs w:val="24"/>
              </w:rPr>
              <w:t>How Identified</w:t>
            </w:r>
          </w:p>
        </w:tc>
      </w:tr>
      <w:tr w:rsidR="00A5087A" w:rsidRPr="00335AA5" w:rsidTr="00A5087A">
        <w:tc>
          <w:tcPr>
            <w:tcW w:w="1413" w:type="dxa"/>
          </w:tcPr>
          <w:p w:rsidR="00A5087A" w:rsidRPr="00335AA5" w:rsidRDefault="00A5087A" w:rsidP="00A5087A">
            <w:pPr>
              <w:rPr>
                <w:rFonts w:cstheme="minorHAnsi"/>
                <w:b/>
                <w:bCs/>
              </w:rPr>
            </w:pPr>
            <w:r w:rsidRPr="00335AA5">
              <w:rPr>
                <w:rFonts w:cstheme="minorHAnsi"/>
                <w:b/>
                <w:bCs/>
              </w:rPr>
              <w:t>Qualifications</w:t>
            </w:r>
          </w:p>
        </w:tc>
        <w:tc>
          <w:tcPr>
            <w:tcW w:w="3377" w:type="dxa"/>
          </w:tcPr>
          <w:p w:rsidR="00A5087A" w:rsidRPr="003C3811" w:rsidRDefault="00A5087A" w:rsidP="00A5087A">
            <w:pPr>
              <w:numPr>
                <w:ilvl w:val="0"/>
                <w:numId w:val="9"/>
              </w:numPr>
              <w:tabs>
                <w:tab w:val="num" w:pos="360"/>
              </w:tabs>
              <w:rPr>
                <w:rFonts w:cstheme="minorHAnsi"/>
              </w:rPr>
            </w:pPr>
            <w:r w:rsidRPr="003C3811">
              <w:rPr>
                <w:rFonts w:cstheme="minorHAnsi"/>
              </w:rPr>
              <w:t>Good honours degree in relevant subject</w:t>
            </w:r>
          </w:p>
          <w:p w:rsidR="00A5087A" w:rsidRPr="003C3811" w:rsidRDefault="00A5087A" w:rsidP="00A5087A">
            <w:pPr>
              <w:numPr>
                <w:ilvl w:val="0"/>
                <w:numId w:val="9"/>
              </w:numPr>
              <w:tabs>
                <w:tab w:val="num" w:pos="360"/>
              </w:tabs>
              <w:rPr>
                <w:rFonts w:cstheme="minorHAnsi"/>
              </w:rPr>
            </w:pPr>
            <w:r w:rsidRPr="003C3811">
              <w:rPr>
                <w:rFonts w:cstheme="minorHAnsi"/>
              </w:rPr>
              <w:t>Qualified Teacher Status (or currently an ITT / GTP trainee)</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9"/>
              </w:numPr>
              <w:tabs>
                <w:tab w:val="num" w:pos="360"/>
              </w:tabs>
              <w:contextualSpacing/>
              <w:rPr>
                <w:rFonts w:cstheme="minorHAnsi"/>
                <w:lang w:val="en-US"/>
              </w:rPr>
            </w:pPr>
            <w:proofErr w:type="spellStart"/>
            <w:r w:rsidRPr="003C3811">
              <w:rPr>
                <w:rFonts w:cstheme="minorHAnsi"/>
                <w:lang w:val="en-US"/>
              </w:rPr>
              <w:t>Masters</w:t>
            </w:r>
            <w:proofErr w:type="spellEnd"/>
            <w:r w:rsidRPr="003C3811">
              <w:rPr>
                <w:rFonts w:cstheme="minorHAnsi"/>
                <w:lang w:val="en-US"/>
              </w:rPr>
              <w:t xml:space="preserve"> degree in education or similar</w:t>
            </w:r>
          </w:p>
        </w:tc>
        <w:tc>
          <w:tcPr>
            <w:tcW w:w="1849" w:type="dxa"/>
          </w:tcPr>
          <w:p w:rsidR="00A5087A" w:rsidRPr="003C3811" w:rsidRDefault="00A5087A" w:rsidP="00A5087A">
            <w:pPr>
              <w:numPr>
                <w:ilvl w:val="0"/>
                <w:numId w:val="9"/>
              </w:numPr>
              <w:tabs>
                <w:tab w:val="num" w:pos="360"/>
              </w:tabs>
              <w:rPr>
                <w:rFonts w:cstheme="minorHAnsi"/>
              </w:rPr>
            </w:pPr>
            <w:r w:rsidRPr="003C3811">
              <w:rPr>
                <w:rFonts w:cstheme="minorHAnsi"/>
              </w:rPr>
              <w:t>Application</w:t>
            </w:r>
          </w:p>
          <w:p w:rsidR="00A5087A" w:rsidRPr="003C3811" w:rsidRDefault="00A5087A" w:rsidP="00A5087A">
            <w:pPr>
              <w:numPr>
                <w:ilvl w:val="0"/>
                <w:numId w:val="9"/>
              </w:numPr>
              <w:tabs>
                <w:tab w:val="num" w:pos="360"/>
              </w:tabs>
              <w:rPr>
                <w:rFonts w:cstheme="minorHAnsi"/>
              </w:rPr>
            </w:pPr>
            <w:r w:rsidRPr="003C3811">
              <w:rPr>
                <w:rFonts w:cstheme="minorHAnsi"/>
              </w:rPr>
              <w:t>References</w:t>
            </w:r>
          </w:p>
        </w:tc>
      </w:tr>
      <w:tr w:rsidR="00A5087A" w:rsidRPr="00335AA5" w:rsidTr="00A5087A">
        <w:tc>
          <w:tcPr>
            <w:tcW w:w="1413" w:type="dxa"/>
          </w:tcPr>
          <w:p w:rsidR="00A5087A" w:rsidRDefault="00A5087A" w:rsidP="00A5087A">
            <w:pPr>
              <w:rPr>
                <w:rFonts w:cstheme="minorHAnsi"/>
                <w:b/>
                <w:bCs/>
              </w:rPr>
            </w:pPr>
          </w:p>
          <w:p w:rsidR="00A5087A" w:rsidRPr="00335AA5" w:rsidRDefault="00A5087A" w:rsidP="00A5087A">
            <w:pPr>
              <w:rPr>
                <w:rFonts w:cstheme="minorHAnsi"/>
                <w:b/>
                <w:bCs/>
              </w:rPr>
            </w:pPr>
            <w:r w:rsidRPr="00335AA5">
              <w:rPr>
                <w:rFonts w:cstheme="minorHAnsi"/>
                <w:b/>
                <w:bCs/>
              </w:rPr>
              <w:t>Knowledge and Skills</w:t>
            </w:r>
          </w:p>
        </w:tc>
        <w:tc>
          <w:tcPr>
            <w:tcW w:w="3377" w:type="dxa"/>
          </w:tcPr>
          <w:p w:rsidR="00A5087A" w:rsidRPr="003C3811" w:rsidRDefault="00A5087A" w:rsidP="00A5087A">
            <w:pPr>
              <w:numPr>
                <w:ilvl w:val="0"/>
                <w:numId w:val="10"/>
              </w:numPr>
              <w:tabs>
                <w:tab w:val="num" w:pos="360"/>
              </w:tabs>
              <w:rPr>
                <w:rFonts w:cstheme="minorHAnsi"/>
              </w:rPr>
            </w:pPr>
            <w:r w:rsidRPr="003C3811">
              <w:rPr>
                <w:rFonts w:cstheme="minorHAnsi"/>
              </w:rPr>
              <w:t>Very good classroom practitioner</w:t>
            </w:r>
          </w:p>
          <w:p w:rsidR="00A5087A" w:rsidRPr="003C3811" w:rsidRDefault="00A5087A" w:rsidP="00A5087A">
            <w:pPr>
              <w:numPr>
                <w:ilvl w:val="0"/>
                <w:numId w:val="10"/>
              </w:numPr>
              <w:tabs>
                <w:tab w:val="num" w:pos="360"/>
              </w:tabs>
              <w:ind w:hanging="726"/>
              <w:rPr>
                <w:rFonts w:cstheme="minorHAnsi"/>
              </w:rPr>
            </w:pPr>
            <w:r w:rsidRPr="003C3811">
              <w:rPr>
                <w:rFonts w:cstheme="minorHAnsi"/>
              </w:rPr>
              <w:t>Detailed knowledge of current developments in education including the use of the Pupil Premium</w:t>
            </w:r>
          </w:p>
          <w:p w:rsidR="00A5087A" w:rsidRPr="003C3811" w:rsidRDefault="00A5087A" w:rsidP="00A5087A">
            <w:pPr>
              <w:numPr>
                <w:ilvl w:val="0"/>
                <w:numId w:val="10"/>
              </w:numPr>
              <w:tabs>
                <w:tab w:val="num" w:pos="360"/>
              </w:tabs>
              <w:rPr>
                <w:rFonts w:cstheme="minorHAnsi"/>
              </w:rPr>
            </w:pPr>
            <w:r w:rsidRPr="003C3811">
              <w:rPr>
                <w:rFonts w:cstheme="minorHAnsi"/>
              </w:rPr>
              <w:t>Knowledge and experience of intervention strategies</w:t>
            </w:r>
          </w:p>
          <w:p w:rsidR="00A5087A" w:rsidRPr="003C3811" w:rsidRDefault="00A5087A" w:rsidP="00A5087A">
            <w:pPr>
              <w:numPr>
                <w:ilvl w:val="0"/>
                <w:numId w:val="10"/>
              </w:numPr>
              <w:tabs>
                <w:tab w:val="num" w:pos="360"/>
              </w:tabs>
              <w:rPr>
                <w:rFonts w:cstheme="minorHAnsi"/>
              </w:rPr>
            </w:pPr>
            <w:r w:rsidRPr="003C3811">
              <w:rPr>
                <w:rFonts w:cstheme="minorHAnsi"/>
              </w:rPr>
              <w:t>Ability to put vision into practice</w:t>
            </w:r>
          </w:p>
          <w:p w:rsidR="00A5087A" w:rsidRPr="003C3811" w:rsidRDefault="00A5087A" w:rsidP="00A5087A">
            <w:pPr>
              <w:numPr>
                <w:ilvl w:val="0"/>
                <w:numId w:val="10"/>
              </w:numPr>
              <w:tabs>
                <w:tab w:val="num" w:pos="360"/>
              </w:tabs>
              <w:rPr>
                <w:rFonts w:cstheme="minorHAnsi"/>
              </w:rPr>
            </w:pPr>
            <w:r w:rsidRPr="003C3811">
              <w:rPr>
                <w:rFonts w:cstheme="minorHAnsi"/>
              </w:rPr>
              <w:t xml:space="preserve">Ability to devise new resources for learning </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10"/>
              </w:numPr>
              <w:tabs>
                <w:tab w:val="num" w:pos="360"/>
              </w:tabs>
              <w:rPr>
                <w:rFonts w:cstheme="minorHAnsi"/>
              </w:rPr>
            </w:pPr>
            <w:r w:rsidRPr="003C3811">
              <w:rPr>
                <w:rFonts w:cstheme="minorHAnsi"/>
              </w:rPr>
              <w:t>Able to use interactive ICT systems for teaching and learning</w:t>
            </w:r>
          </w:p>
          <w:p w:rsidR="00A5087A" w:rsidRPr="003C3811" w:rsidRDefault="00A5087A" w:rsidP="00A5087A">
            <w:pPr>
              <w:numPr>
                <w:ilvl w:val="0"/>
                <w:numId w:val="10"/>
              </w:numPr>
              <w:tabs>
                <w:tab w:val="num" w:pos="360"/>
              </w:tabs>
              <w:rPr>
                <w:rFonts w:cstheme="minorHAnsi"/>
              </w:rPr>
            </w:pPr>
            <w:r w:rsidRPr="003C3811">
              <w:rPr>
                <w:rFonts w:cstheme="minorHAnsi"/>
              </w:rPr>
              <w:t>Ability to teach a second subject</w:t>
            </w:r>
          </w:p>
          <w:p w:rsidR="00A5087A" w:rsidRPr="003C3811" w:rsidRDefault="00A5087A" w:rsidP="00A5087A">
            <w:pPr>
              <w:numPr>
                <w:ilvl w:val="0"/>
                <w:numId w:val="10"/>
              </w:numPr>
              <w:tabs>
                <w:tab w:val="num" w:pos="360"/>
              </w:tabs>
              <w:rPr>
                <w:rFonts w:cstheme="minorHAnsi"/>
              </w:rPr>
            </w:pPr>
            <w:r w:rsidRPr="003C3811">
              <w:rPr>
                <w:rFonts w:cstheme="minorHAnsi"/>
              </w:rPr>
              <w:t>Evidence of leading high quality extra-curricular activities</w:t>
            </w:r>
          </w:p>
          <w:p w:rsidR="00A5087A" w:rsidRPr="003C3811" w:rsidRDefault="00A5087A" w:rsidP="00A5087A">
            <w:pPr>
              <w:ind w:left="360"/>
              <w:rPr>
                <w:rFonts w:cstheme="minorHAnsi"/>
              </w:rPr>
            </w:pPr>
          </w:p>
        </w:tc>
        <w:tc>
          <w:tcPr>
            <w:tcW w:w="1849" w:type="dxa"/>
          </w:tcPr>
          <w:p w:rsidR="00A5087A" w:rsidRPr="003C3811" w:rsidRDefault="00A5087A" w:rsidP="00A5087A">
            <w:pPr>
              <w:numPr>
                <w:ilvl w:val="0"/>
                <w:numId w:val="10"/>
              </w:numPr>
              <w:tabs>
                <w:tab w:val="num" w:pos="360"/>
              </w:tabs>
              <w:rPr>
                <w:rFonts w:cstheme="minorHAnsi"/>
              </w:rPr>
            </w:pPr>
            <w:r w:rsidRPr="003C3811">
              <w:rPr>
                <w:rFonts w:cstheme="minorHAnsi"/>
              </w:rPr>
              <w:t>Application</w:t>
            </w:r>
          </w:p>
          <w:p w:rsidR="00A5087A" w:rsidRPr="003C3811" w:rsidRDefault="00A5087A" w:rsidP="00A5087A">
            <w:pPr>
              <w:numPr>
                <w:ilvl w:val="0"/>
                <w:numId w:val="10"/>
              </w:numPr>
              <w:tabs>
                <w:tab w:val="num" w:pos="360"/>
              </w:tabs>
              <w:rPr>
                <w:rFonts w:cstheme="minorHAnsi"/>
              </w:rPr>
            </w:pPr>
            <w:r w:rsidRPr="003C3811">
              <w:rPr>
                <w:rFonts w:cstheme="minorHAnsi"/>
              </w:rPr>
              <w:t>References</w:t>
            </w:r>
          </w:p>
          <w:p w:rsidR="00A5087A" w:rsidRPr="003C3811" w:rsidRDefault="00A5087A" w:rsidP="00A5087A">
            <w:pPr>
              <w:numPr>
                <w:ilvl w:val="0"/>
                <w:numId w:val="10"/>
              </w:numPr>
              <w:tabs>
                <w:tab w:val="num" w:pos="360"/>
              </w:tabs>
              <w:rPr>
                <w:rFonts w:cstheme="minorHAnsi"/>
              </w:rPr>
            </w:pPr>
            <w:r w:rsidRPr="003C3811">
              <w:rPr>
                <w:rFonts w:cstheme="minorHAnsi"/>
              </w:rPr>
              <w:t>Teaching exercise</w:t>
            </w:r>
          </w:p>
          <w:p w:rsidR="00A5087A" w:rsidRPr="003C3811" w:rsidRDefault="00A5087A" w:rsidP="00A5087A">
            <w:pPr>
              <w:numPr>
                <w:ilvl w:val="0"/>
                <w:numId w:val="11"/>
              </w:numPr>
              <w:rPr>
                <w:rFonts w:cstheme="minorHAnsi"/>
              </w:rPr>
            </w:pPr>
            <w:r w:rsidRPr="003C3811">
              <w:rPr>
                <w:rFonts w:cstheme="minorHAnsi"/>
              </w:rPr>
              <w:t>Interview and practical activities</w:t>
            </w:r>
          </w:p>
        </w:tc>
      </w:tr>
      <w:tr w:rsidR="00A5087A" w:rsidRPr="00335AA5" w:rsidTr="00A5087A">
        <w:tc>
          <w:tcPr>
            <w:tcW w:w="1413" w:type="dxa"/>
          </w:tcPr>
          <w:p w:rsidR="00A5087A" w:rsidRPr="00335AA5" w:rsidRDefault="00A5087A" w:rsidP="00A5087A">
            <w:pPr>
              <w:rPr>
                <w:rFonts w:cstheme="minorHAnsi"/>
                <w:b/>
                <w:bCs/>
              </w:rPr>
            </w:pPr>
            <w:r w:rsidRPr="00335AA5">
              <w:rPr>
                <w:rFonts w:cstheme="minorHAnsi"/>
                <w:b/>
                <w:bCs/>
              </w:rPr>
              <w:t>Experience</w:t>
            </w:r>
          </w:p>
        </w:tc>
        <w:tc>
          <w:tcPr>
            <w:tcW w:w="3377" w:type="dxa"/>
          </w:tcPr>
          <w:p w:rsidR="00A5087A" w:rsidRPr="003C3811" w:rsidRDefault="00A5087A" w:rsidP="00A5087A">
            <w:pPr>
              <w:rPr>
                <w:rFonts w:cstheme="minorHAnsi"/>
              </w:rPr>
            </w:pPr>
            <w:r w:rsidRPr="003C3811">
              <w:rPr>
                <w:rFonts w:cstheme="minorHAnsi"/>
              </w:rPr>
              <w:t>Either:</w:t>
            </w:r>
          </w:p>
          <w:p w:rsidR="00A5087A" w:rsidRPr="003C3811" w:rsidRDefault="00A5087A" w:rsidP="00A5087A">
            <w:pPr>
              <w:numPr>
                <w:ilvl w:val="0"/>
                <w:numId w:val="12"/>
              </w:numPr>
              <w:rPr>
                <w:rFonts w:cstheme="minorHAnsi"/>
                <w:i/>
              </w:rPr>
            </w:pPr>
            <w:r w:rsidRPr="003C3811">
              <w:rPr>
                <w:rFonts w:cstheme="minorHAnsi"/>
              </w:rPr>
              <w:t xml:space="preserve">Successful placement(s), teaching </w:t>
            </w:r>
            <w:r w:rsidR="00225B14">
              <w:rPr>
                <w:rFonts w:cstheme="minorHAnsi"/>
              </w:rPr>
              <w:t>Spanish</w:t>
            </w:r>
            <w:r w:rsidRPr="003C3811">
              <w:rPr>
                <w:rFonts w:cstheme="minorHAnsi"/>
              </w:rPr>
              <w:t xml:space="preserve"> at KS3 &amp; KS4</w:t>
            </w:r>
            <w:r w:rsidRPr="003C3811">
              <w:rPr>
                <w:rFonts w:cstheme="minorHAnsi"/>
                <w:i/>
              </w:rPr>
              <w:t xml:space="preserve"> (applicants currently in training)</w:t>
            </w:r>
          </w:p>
          <w:p w:rsidR="00A5087A" w:rsidRPr="003C3811" w:rsidRDefault="00A5087A" w:rsidP="00A5087A">
            <w:pPr>
              <w:rPr>
                <w:rFonts w:cstheme="minorHAnsi"/>
              </w:rPr>
            </w:pPr>
            <w:r w:rsidRPr="003C3811">
              <w:rPr>
                <w:rFonts w:cstheme="minorHAnsi"/>
              </w:rPr>
              <w:t>or:</w:t>
            </w:r>
          </w:p>
          <w:p w:rsidR="00A5087A" w:rsidRPr="003C3811" w:rsidRDefault="00A5087A" w:rsidP="00A5087A">
            <w:pPr>
              <w:numPr>
                <w:ilvl w:val="0"/>
                <w:numId w:val="12"/>
              </w:numPr>
              <w:rPr>
                <w:rFonts w:cstheme="minorHAnsi"/>
              </w:rPr>
            </w:pPr>
            <w:r w:rsidRPr="003C3811">
              <w:rPr>
                <w:rFonts w:cstheme="minorHAnsi"/>
              </w:rPr>
              <w:t xml:space="preserve">Successful record of teaching </w:t>
            </w:r>
            <w:r w:rsidR="00225B14">
              <w:rPr>
                <w:rFonts w:cstheme="minorHAnsi"/>
              </w:rPr>
              <w:t>Spanish</w:t>
            </w:r>
            <w:r w:rsidRPr="003C3811">
              <w:rPr>
                <w:rFonts w:cstheme="minorHAnsi"/>
              </w:rPr>
              <w:t xml:space="preserve"> including very good exam results at one or more of KS4 &amp; KS5 </w:t>
            </w:r>
            <w:r w:rsidRPr="003C3811">
              <w:rPr>
                <w:rFonts w:cstheme="minorHAnsi"/>
                <w:i/>
              </w:rPr>
              <w:t>(applicants who already have gained QTS)</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12"/>
              </w:numPr>
              <w:rPr>
                <w:rFonts w:cstheme="minorHAnsi"/>
              </w:rPr>
            </w:pPr>
            <w:r w:rsidRPr="003C3811">
              <w:rPr>
                <w:rFonts w:cstheme="minorHAnsi"/>
              </w:rPr>
              <w:t xml:space="preserve">Significant contribution to the development of </w:t>
            </w:r>
            <w:r w:rsidR="00225B14">
              <w:rPr>
                <w:rFonts w:cstheme="minorHAnsi"/>
              </w:rPr>
              <w:t xml:space="preserve">Spanish </w:t>
            </w:r>
            <w:r w:rsidRPr="003C3811">
              <w:rPr>
                <w:rFonts w:cstheme="minorHAnsi"/>
              </w:rPr>
              <w:t>beyond the classro</w:t>
            </w:r>
            <w:bookmarkStart w:id="0" w:name="_GoBack"/>
            <w:bookmarkEnd w:id="0"/>
            <w:r w:rsidRPr="003C3811">
              <w:rPr>
                <w:rFonts w:cstheme="minorHAnsi"/>
              </w:rPr>
              <w:t>om</w:t>
            </w:r>
          </w:p>
        </w:tc>
        <w:tc>
          <w:tcPr>
            <w:tcW w:w="1849" w:type="dxa"/>
          </w:tcPr>
          <w:p w:rsidR="00A5087A" w:rsidRPr="003C3811" w:rsidRDefault="00A5087A" w:rsidP="00A5087A">
            <w:pPr>
              <w:numPr>
                <w:ilvl w:val="0"/>
                <w:numId w:val="11"/>
              </w:numPr>
              <w:rPr>
                <w:rFonts w:cstheme="minorHAnsi"/>
              </w:rPr>
            </w:pPr>
            <w:r w:rsidRPr="003C3811">
              <w:rPr>
                <w:rFonts w:cstheme="minorHAnsi"/>
              </w:rPr>
              <w:t>Application</w:t>
            </w:r>
          </w:p>
          <w:p w:rsidR="00A5087A" w:rsidRPr="003C3811" w:rsidRDefault="00A5087A" w:rsidP="00A5087A">
            <w:pPr>
              <w:numPr>
                <w:ilvl w:val="0"/>
                <w:numId w:val="11"/>
              </w:numPr>
              <w:rPr>
                <w:rFonts w:cstheme="minorHAnsi"/>
              </w:rPr>
            </w:pPr>
            <w:r w:rsidRPr="003C3811">
              <w:rPr>
                <w:rFonts w:cstheme="minorHAnsi"/>
              </w:rPr>
              <w:t>References</w:t>
            </w:r>
          </w:p>
          <w:p w:rsidR="00A5087A" w:rsidRPr="003C3811" w:rsidRDefault="00A5087A" w:rsidP="00A5087A">
            <w:pPr>
              <w:numPr>
                <w:ilvl w:val="0"/>
                <w:numId w:val="11"/>
              </w:numPr>
              <w:rPr>
                <w:rFonts w:cstheme="minorHAnsi"/>
              </w:rPr>
            </w:pPr>
            <w:r w:rsidRPr="003C3811">
              <w:rPr>
                <w:rFonts w:cstheme="minorHAnsi"/>
              </w:rPr>
              <w:t>Interview and practical activities</w:t>
            </w:r>
          </w:p>
        </w:tc>
      </w:tr>
      <w:tr w:rsidR="00A5087A" w:rsidRPr="00335AA5" w:rsidTr="00A5087A">
        <w:tc>
          <w:tcPr>
            <w:tcW w:w="1413" w:type="dxa"/>
          </w:tcPr>
          <w:tbl>
            <w:tblPr>
              <w:tblW w:w="0" w:type="auto"/>
              <w:tblBorders>
                <w:top w:val="nil"/>
                <w:left w:val="nil"/>
                <w:bottom w:val="nil"/>
                <w:right w:val="nil"/>
              </w:tblBorders>
              <w:tblLook w:val="0000" w:firstRow="0" w:lastRow="0" w:firstColumn="0" w:lastColumn="0" w:noHBand="0" w:noVBand="0"/>
            </w:tblPr>
            <w:tblGrid>
              <w:gridCol w:w="1455"/>
            </w:tblGrid>
            <w:tr w:rsidR="00A5087A" w:rsidRPr="00335AA5" w:rsidTr="00132860">
              <w:trPr>
                <w:trHeight w:val="376"/>
              </w:trPr>
              <w:tc>
                <w:tcPr>
                  <w:tcW w:w="0" w:type="auto"/>
                </w:tcPr>
                <w:p w:rsidR="00A5087A" w:rsidRPr="00335AA5" w:rsidRDefault="00A5087A" w:rsidP="00A5087A">
                  <w:pPr>
                    <w:autoSpaceDE w:val="0"/>
                    <w:autoSpaceDN w:val="0"/>
                    <w:adjustRightInd w:val="0"/>
                    <w:spacing w:after="0" w:line="240" w:lineRule="auto"/>
                    <w:rPr>
                      <w:rFonts w:cstheme="minorHAnsi"/>
                      <w:color w:val="000000"/>
                    </w:rPr>
                  </w:pPr>
                  <w:r w:rsidRPr="00335AA5">
                    <w:rPr>
                      <w:rFonts w:cstheme="minorHAnsi"/>
                      <w:b/>
                      <w:bCs/>
                      <w:color w:val="000000"/>
                    </w:rPr>
                    <w:t xml:space="preserve">Continuous Professional Development </w:t>
                  </w:r>
                </w:p>
              </w:tc>
            </w:tr>
          </w:tbl>
          <w:p w:rsidR="00A5087A" w:rsidRPr="00335AA5" w:rsidRDefault="00A5087A" w:rsidP="00A5087A">
            <w:pPr>
              <w:rPr>
                <w:rFonts w:cstheme="minorHAnsi"/>
                <w:b/>
                <w:bCs/>
              </w:rPr>
            </w:pPr>
          </w:p>
        </w:tc>
        <w:tc>
          <w:tcPr>
            <w:tcW w:w="3377" w:type="dxa"/>
          </w:tcPr>
          <w:p w:rsidR="00A5087A" w:rsidRPr="003C3811" w:rsidRDefault="00A5087A" w:rsidP="00A5087A">
            <w:pPr>
              <w:numPr>
                <w:ilvl w:val="0"/>
                <w:numId w:val="13"/>
              </w:numPr>
              <w:tabs>
                <w:tab w:val="num" w:pos="360"/>
              </w:tabs>
              <w:rPr>
                <w:rFonts w:cstheme="minorHAnsi"/>
              </w:rPr>
            </w:pPr>
            <w:r w:rsidRPr="003C3811">
              <w:rPr>
                <w:rFonts w:cstheme="minorHAnsi"/>
              </w:rPr>
              <w:t>Evidence of commitment to continuing professional development</w:t>
            </w:r>
          </w:p>
          <w:p w:rsidR="00A5087A" w:rsidRPr="003C3811" w:rsidRDefault="00A5087A" w:rsidP="00A5087A">
            <w:pPr>
              <w:rPr>
                <w:rFonts w:cstheme="minorHAnsi"/>
              </w:rPr>
            </w:pPr>
          </w:p>
        </w:tc>
        <w:tc>
          <w:tcPr>
            <w:tcW w:w="2377" w:type="dxa"/>
          </w:tcPr>
          <w:p w:rsidR="00A5087A" w:rsidRPr="003C3811" w:rsidRDefault="00A5087A" w:rsidP="00A5087A">
            <w:pPr>
              <w:rPr>
                <w:rFonts w:cstheme="minorHAnsi"/>
              </w:rPr>
            </w:pPr>
          </w:p>
        </w:tc>
        <w:tc>
          <w:tcPr>
            <w:tcW w:w="1849" w:type="dxa"/>
          </w:tcPr>
          <w:p w:rsidR="00A5087A" w:rsidRPr="003C3811" w:rsidRDefault="00A5087A" w:rsidP="00A5087A">
            <w:pPr>
              <w:numPr>
                <w:ilvl w:val="0"/>
                <w:numId w:val="11"/>
              </w:numPr>
              <w:rPr>
                <w:rFonts w:cstheme="minorHAnsi"/>
              </w:rPr>
            </w:pPr>
            <w:r w:rsidRPr="003C3811">
              <w:rPr>
                <w:rFonts w:cstheme="minorHAnsi"/>
              </w:rPr>
              <w:t>Application</w:t>
            </w:r>
          </w:p>
          <w:p w:rsidR="00A5087A" w:rsidRPr="003C3811" w:rsidRDefault="00A5087A" w:rsidP="00A5087A">
            <w:pPr>
              <w:rPr>
                <w:rFonts w:cstheme="minorHAnsi"/>
              </w:rPr>
            </w:pPr>
          </w:p>
        </w:tc>
      </w:tr>
      <w:tr w:rsidR="00A5087A" w:rsidRPr="00335AA5" w:rsidTr="00A5087A">
        <w:tc>
          <w:tcPr>
            <w:tcW w:w="1413" w:type="dxa"/>
          </w:tcPr>
          <w:p w:rsidR="00A5087A" w:rsidRPr="00335AA5" w:rsidRDefault="00A5087A" w:rsidP="00A5087A">
            <w:pPr>
              <w:autoSpaceDE w:val="0"/>
              <w:autoSpaceDN w:val="0"/>
              <w:adjustRightInd w:val="0"/>
              <w:rPr>
                <w:rFonts w:cstheme="minorHAnsi"/>
                <w:b/>
                <w:bCs/>
                <w:color w:val="000000"/>
              </w:rPr>
            </w:pPr>
            <w:r>
              <w:rPr>
                <w:rFonts w:cstheme="minorHAnsi"/>
                <w:b/>
                <w:bCs/>
                <w:color w:val="000000"/>
              </w:rPr>
              <w:t>Personal Qualities</w:t>
            </w:r>
          </w:p>
        </w:tc>
        <w:tc>
          <w:tcPr>
            <w:tcW w:w="3377" w:type="dxa"/>
          </w:tcPr>
          <w:p w:rsidR="00A5087A" w:rsidRPr="003C3811" w:rsidRDefault="00A5087A" w:rsidP="00A5087A">
            <w:pPr>
              <w:numPr>
                <w:ilvl w:val="0"/>
                <w:numId w:val="14"/>
              </w:numPr>
              <w:rPr>
                <w:rFonts w:cstheme="minorHAnsi"/>
              </w:rPr>
            </w:pPr>
            <w:r w:rsidRPr="003C3811">
              <w:rPr>
                <w:rFonts w:cstheme="minorHAnsi"/>
              </w:rPr>
              <w:t>A passion for education and making a difference</w:t>
            </w:r>
          </w:p>
          <w:p w:rsidR="00A5087A" w:rsidRPr="003C3811" w:rsidRDefault="00A5087A" w:rsidP="00A5087A">
            <w:pPr>
              <w:numPr>
                <w:ilvl w:val="0"/>
                <w:numId w:val="14"/>
              </w:numPr>
              <w:rPr>
                <w:rFonts w:cstheme="minorHAnsi"/>
              </w:rPr>
            </w:pPr>
            <w:r w:rsidRPr="003C3811">
              <w:rPr>
                <w:rFonts w:cstheme="minorHAnsi"/>
              </w:rPr>
              <w:t>Excellent communicator</w:t>
            </w:r>
          </w:p>
          <w:p w:rsidR="00A5087A" w:rsidRPr="003C3811" w:rsidRDefault="00A5087A" w:rsidP="00A5087A">
            <w:pPr>
              <w:numPr>
                <w:ilvl w:val="0"/>
                <w:numId w:val="14"/>
              </w:numPr>
              <w:rPr>
                <w:rFonts w:cstheme="minorHAnsi"/>
              </w:rPr>
            </w:pPr>
            <w:r w:rsidRPr="003C3811">
              <w:rPr>
                <w:rFonts w:cstheme="minorHAnsi"/>
              </w:rPr>
              <w:t>Effective team member</w:t>
            </w:r>
          </w:p>
          <w:p w:rsidR="00A5087A" w:rsidRPr="003C3811" w:rsidRDefault="00A5087A" w:rsidP="00A5087A">
            <w:pPr>
              <w:numPr>
                <w:ilvl w:val="0"/>
                <w:numId w:val="14"/>
              </w:numPr>
              <w:rPr>
                <w:rFonts w:cstheme="minorHAnsi"/>
              </w:rPr>
            </w:pPr>
            <w:r w:rsidRPr="003C3811">
              <w:rPr>
                <w:rFonts w:cstheme="minorHAnsi"/>
              </w:rPr>
              <w:t>Drive and determination</w:t>
            </w:r>
          </w:p>
          <w:p w:rsidR="00A5087A" w:rsidRPr="003C3811" w:rsidRDefault="00A5087A" w:rsidP="00A5087A">
            <w:pPr>
              <w:numPr>
                <w:ilvl w:val="0"/>
                <w:numId w:val="14"/>
              </w:numPr>
              <w:rPr>
                <w:rFonts w:cstheme="minorHAnsi"/>
              </w:rPr>
            </w:pPr>
            <w:r w:rsidRPr="003C3811">
              <w:rPr>
                <w:rFonts w:cstheme="minorHAnsi"/>
              </w:rPr>
              <w:t>Ambition</w:t>
            </w:r>
          </w:p>
          <w:p w:rsidR="00A5087A" w:rsidRPr="003C3811" w:rsidRDefault="00A5087A" w:rsidP="00A5087A">
            <w:pPr>
              <w:numPr>
                <w:ilvl w:val="0"/>
                <w:numId w:val="14"/>
              </w:numPr>
              <w:rPr>
                <w:rFonts w:cstheme="minorHAnsi"/>
              </w:rPr>
            </w:pPr>
            <w:r w:rsidRPr="003C3811">
              <w:rPr>
                <w:rFonts w:cstheme="minorHAnsi"/>
              </w:rPr>
              <w:t>Energy, enthusiasm, sense of humour</w:t>
            </w:r>
          </w:p>
          <w:p w:rsidR="00A5087A" w:rsidRPr="00A5087A" w:rsidRDefault="00A5087A" w:rsidP="00A5087A">
            <w:pPr>
              <w:numPr>
                <w:ilvl w:val="0"/>
                <w:numId w:val="14"/>
              </w:numPr>
              <w:rPr>
                <w:rFonts w:cstheme="minorHAnsi"/>
              </w:rPr>
            </w:pPr>
            <w:r w:rsidRPr="003C3811">
              <w:rPr>
                <w:rFonts w:cstheme="minorHAnsi"/>
              </w:rPr>
              <w:t>Willingness to contribute to the wider life of the Academy</w:t>
            </w:r>
          </w:p>
        </w:tc>
        <w:tc>
          <w:tcPr>
            <w:tcW w:w="2377" w:type="dxa"/>
          </w:tcPr>
          <w:p w:rsidR="00A5087A" w:rsidRPr="003C3811" w:rsidRDefault="00A5087A" w:rsidP="00A5087A">
            <w:pPr>
              <w:rPr>
                <w:rFonts w:cstheme="minorHAnsi"/>
              </w:rPr>
            </w:pPr>
          </w:p>
        </w:tc>
        <w:tc>
          <w:tcPr>
            <w:tcW w:w="1849" w:type="dxa"/>
          </w:tcPr>
          <w:p w:rsidR="00A5087A" w:rsidRPr="003C3811" w:rsidRDefault="00A5087A" w:rsidP="00A5087A">
            <w:pPr>
              <w:numPr>
                <w:ilvl w:val="0"/>
                <w:numId w:val="14"/>
              </w:numPr>
              <w:rPr>
                <w:rFonts w:cstheme="minorHAnsi"/>
              </w:rPr>
            </w:pPr>
            <w:r w:rsidRPr="003C3811">
              <w:rPr>
                <w:rFonts w:cstheme="minorHAnsi"/>
              </w:rPr>
              <w:t>Application</w:t>
            </w:r>
          </w:p>
          <w:p w:rsidR="00A5087A" w:rsidRPr="003C3811" w:rsidRDefault="00A5087A" w:rsidP="00A5087A">
            <w:pPr>
              <w:numPr>
                <w:ilvl w:val="0"/>
                <w:numId w:val="14"/>
              </w:numPr>
              <w:rPr>
                <w:rFonts w:cstheme="minorHAnsi"/>
              </w:rPr>
            </w:pPr>
            <w:r w:rsidRPr="003C3811">
              <w:rPr>
                <w:rFonts w:cstheme="minorHAnsi"/>
              </w:rPr>
              <w:t>References</w:t>
            </w:r>
          </w:p>
          <w:p w:rsidR="00A5087A" w:rsidRPr="003C3811" w:rsidRDefault="00A5087A" w:rsidP="00A5087A">
            <w:pPr>
              <w:numPr>
                <w:ilvl w:val="0"/>
                <w:numId w:val="14"/>
              </w:numPr>
              <w:rPr>
                <w:rFonts w:cstheme="minorHAnsi"/>
              </w:rPr>
            </w:pPr>
            <w:r w:rsidRPr="003C3811">
              <w:rPr>
                <w:rFonts w:cstheme="minorHAnsi"/>
              </w:rPr>
              <w:t>Interview and practical activities</w:t>
            </w:r>
          </w:p>
        </w:tc>
      </w:tr>
      <w:tr w:rsidR="00A5087A" w:rsidRPr="00335AA5" w:rsidTr="00A5087A">
        <w:tc>
          <w:tcPr>
            <w:tcW w:w="1413" w:type="dxa"/>
          </w:tcPr>
          <w:p w:rsidR="00A5087A" w:rsidRPr="00335AA5" w:rsidRDefault="00A5087A" w:rsidP="00A5087A">
            <w:pPr>
              <w:autoSpaceDE w:val="0"/>
              <w:autoSpaceDN w:val="0"/>
              <w:adjustRightInd w:val="0"/>
              <w:rPr>
                <w:rFonts w:cstheme="minorHAnsi"/>
                <w:b/>
                <w:bCs/>
                <w:color w:val="000000"/>
              </w:rPr>
            </w:pPr>
            <w:r w:rsidRPr="00335AA5">
              <w:rPr>
                <w:rFonts w:cstheme="minorHAnsi"/>
                <w:b/>
                <w:bCs/>
                <w:color w:val="000000"/>
              </w:rPr>
              <w:lastRenderedPageBreak/>
              <w:t>Other Conditions</w:t>
            </w:r>
          </w:p>
        </w:tc>
        <w:tc>
          <w:tcPr>
            <w:tcW w:w="3377" w:type="dxa"/>
          </w:tcPr>
          <w:p w:rsidR="00A5087A" w:rsidRPr="00335AA5" w:rsidRDefault="00A5087A" w:rsidP="00A5087A">
            <w:pPr>
              <w:rPr>
                <w:rFonts w:cstheme="minorHAnsi"/>
                <w:bCs/>
              </w:rPr>
            </w:pPr>
            <w:r w:rsidRPr="00335AA5">
              <w:rPr>
                <w:rFonts w:cstheme="minorHAnsi"/>
                <w:bCs/>
              </w:rPr>
              <w:t>• Enhanced DBS Clearance</w:t>
            </w:r>
          </w:p>
        </w:tc>
        <w:tc>
          <w:tcPr>
            <w:tcW w:w="2377" w:type="dxa"/>
          </w:tcPr>
          <w:p w:rsidR="00A5087A" w:rsidRPr="00335AA5" w:rsidRDefault="00A5087A" w:rsidP="00A5087A">
            <w:pPr>
              <w:rPr>
                <w:rFonts w:cstheme="minorHAnsi"/>
                <w:bCs/>
              </w:rPr>
            </w:pPr>
          </w:p>
        </w:tc>
        <w:tc>
          <w:tcPr>
            <w:tcW w:w="1849" w:type="dxa"/>
          </w:tcPr>
          <w:p w:rsidR="00A5087A" w:rsidRPr="00335AA5" w:rsidRDefault="00A5087A" w:rsidP="00A5087A">
            <w:pPr>
              <w:rPr>
                <w:rFonts w:cstheme="minorHAnsi"/>
                <w:bCs/>
              </w:rPr>
            </w:pPr>
          </w:p>
        </w:tc>
      </w:tr>
    </w:tbl>
    <w:p w:rsidR="00335AA5" w:rsidRPr="00335AA5" w:rsidRDefault="00335AA5" w:rsidP="00335AA5">
      <w:pPr>
        <w:rPr>
          <w:rFonts w:cstheme="minorHAnsi"/>
          <w:b/>
          <w:bCs/>
          <w:sz w:val="24"/>
          <w:szCs w:val="24"/>
        </w:rPr>
      </w:pPr>
    </w:p>
    <w:p w:rsidR="00335AA5" w:rsidRPr="00335AA5" w:rsidRDefault="00335AA5" w:rsidP="00335AA5"/>
    <w:p w:rsidR="00335AA5" w:rsidRPr="00335AA5" w:rsidRDefault="00335AA5" w:rsidP="00335AA5">
      <w:r w:rsidRPr="00335AA5">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rsidR="00335AA5" w:rsidRDefault="00335AA5"/>
    <w:sectPr w:rsidR="00335AA5" w:rsidSect="00335AA5">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A5" w:rsidRDefault="00335AA5" w:rsidP="00335AA5">
      <w:pPr>
        <w:spacing w:after="0" w:line="240" w:lineRule="auto"/>
      </w:pPr>
      <w:r>
        <w:separator/>
      </w:r>
    </w:p>
  </w:endnote>
  <w:endnote w:type="continuationSeparator" w:id="0">
    <w:p w:rsidR="00335AA5" w:rsidRDefault="00335AA5" w:rsidP="0033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A5" w:rsidRDefault="00335AA5" w:rsidP="00335AA5">
      <w:pPr>
        <w:spacing w:after="0" w:line="240" w:lineRule="auto"/>
      </w:pPr>
      <w:r>
        <w:separator/>
      </w:r>
    </w:p>
  </w:footnote>
  <w:footnote w:type="continuationSeparator" w:id="0">
    <w:p w:rsidR="00335AA5" w:rsidRDefault="00335AA5" w:rsidP="0033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A5" w:rsidRDefault="00BC32CD" w:rsidP="00335AA5">
    <w:pPr>
      <w:pStyle w:val="Header"/>
      <w:jc w:val="right"/>
    </w:pPr>
    <w:r w:rsidRPr="00BE702B">
      <w:rPr>
        <w:noProof/>
        <w:lang w:eastAsia="en-GB"/>
      </w:rPr>
      <w:drawing>
        <wp:inline distT="0" distB="0" distL="0" distR="0">
          <wp:extent cx="781050" cy="774374"/>
          <wp:effectExtent l="0" t="0" r="0" b="6985"/>
          <wp:docPr id="1" name="Picture 1"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911" cy="8010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C028CC"/>
    <w:multiLevelType w:val="hybridMultilevel"/>
    <w:tmpl w:val="C8B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6D4DCE"/>
    <w:multiLevelType w:val="hybridMultilevel"/>
    <w:tmpl w:val="7AFCA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5"/>
  </w:num>
  <w:num w:numId="6">
    <w:abstractNumId w:val="4"/>
  </w:num>
  <w:num w:numId="7">
    <w:abstractNumId w:val="14"/>
  </w:num>
  <w:num w:numId="8">
    <w:abstractNumId w:val="9"/>
  </w:num>
  <w:num w:numId="9">
    <w:abstractNumId w:val="10"/>
  </w:num>
  <w:num w:numId="10">
    <w:abstractNumId w:val="2"/>
  </w:num>
  <w:num w:numId="11">
    <w:abstractNumId w:val="12"/>
  </w:num>
  <w:num w:numId="12">
    <w:abstractNumId w:val="11"/>
  </w:num>
  <w:num w:numId="13">
    <w:abstractNumId w:val="13"/>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A5"/>
    <w:rsid w:val="0019014F"/>
    <w:rsid w:val="00225B14"/>
    <w:rsid w:val="00335AA5"/>
    <w:rsid w:val="00355A9C"/>
    <w:rsid w:val="004510FF"/>
    <w:rsid w:val="00554F2B"/>
    <w:rsid w:val="005974D5"/>
    <w:rsid w:val="007268DA"/>
    <w:rsid w:val="00943899"/>
    <w:rsid w:val="00976DED"/>
    <w:rsid w:val="00982FA8"/>
    <w:rsid w:val="00A5087A"/>
    <w:rsid w:val="00A60A35"/>
    <w:rsid w:val="00B603C2"/>
    <w:rsid w:val="00BC32CD"/>
    <w:rsid w:val="00BE227C"/>
    <w:rsid w:val="00C708CE"/>
    <w:rsid w:val="00CC5E43"/>
    <w:rsid w:val="00D529D4"/>
    <w:rsid w:val="00F0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9D2C"/>
  <w15:chartTrackingRefBased/>
  <w15:docId w15:val="{0B64D272-F2CA-413F-98AA-714933AC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AA5"/>
  </w:style>
  <w:style w:type="paragraph" w:styleId="Footer">
    <w:name w:val="footer"/>
    <w:basedOn w:val="Normal"/>
    <w:link w:val="FooterChar"/>
    <w:uiPriority w:val="99"/>
    <w:unhideWhenUsed/>
    <w:rsid w:val="0033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AA5"/>
  </w:style>
  <w:style w:type="table" w:styleId="TableGrid">
    <w:name w:val="Table Grid"/>
    <w:basedOn w:val="TableNormal"/>
    <w:uiPriority w:val="39"/>
    <w:rsid w:val="0033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89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C32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C32CD"/>
    <w:rPr>
      <w:rFonts w:ascii="Segoe UI" w:hAnsi="Segoe UI"/>
      <w:sz w:val="18"/>
      <w:szCs w:val="18"/>
    </w:rPr>
  </w:style>
  <w:style w:type="paragraph" w:styleId="ListParagraph">
    <w:name w:val="List Paragraph"/>
    <w:basedOn w:val="Normal"/>
    <w:uiPriority w:val="34"/>
    <w:qFormat/>
    <w:rsid w:val="00554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Hare</dc:creator>
  <cp:keywords/>
  <dc:description/>
  <cp:lastModifiedBy>Manjit Hare</cp:lastModifiedBy>
  <cp:revision>4</cp:revision>
  <cp:lastPrinted>2022-01-21T15:10:00Z</cp:lastPrinted>
  <dcterms:created xsi:type="dcterms:W3CDTF">2022-01-21T15:25:00Z</dcterms:created>
  <dcterms:modified xsi:type="dcterms:W3CDTF">2023-10-18T19:17:00Z</dcterms:modified>
</cp:coreProperties>
</file>